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DB06" w14:textId="77777777" w:rsidR="00D90127" w:rsidRPr="00D11254" w:rsidRDefault="00D90127" w:rsidP="00D90127">
      <w:pPr>
        <w:pStyle w:val="BodyText"/>
        <w:ind w:left="1276" w:right="442"/>
        <w:jc w:val="both"/>
        <w:rPr>
          <w:rFonts w:ascii="Arial Narrow" w:hAnsi="Arial Narrow" w:cs="Arial"/>
          <w:sz w:val="14"/>
          <w:szCs w:val="20"/>
          <w:lang w:val="en-GB"/>
        </w:rPr>
      </w:pPr>
    </w:p>
    <w:p w14:paraId="20295970" w14:textId="77777777" w:rsidR="00915768" w:rsidRPr="00D11254" w:rsidRDefault="00915768" w:rsidP="00D90127">
      <w:pPr>
        <w:pStyle w:val="BodyText"/>
        <w:ind w:left="1276" w:right="442"/>
        <w:jc w:val="both"/>
        <w:rPr>
          <w:rFonts w:ascii="Arial Narrow" w:hAnsi="Arial Narrow" w:cs="Arial"/>
          <w:sz w:val="4"/>
          <w:szCs w:val="10"/>
          <w:lang w:val="en-GB"/>
        </w:rPr>
      </w:pPr>
    </w:p>
    <w:p w14:paraId="6D58D282" w14:textId="77777777" w:rsidR="00915768" w:rsidRPr="00D11254" w:rsidRDefault="00915768" w:rsidP="00D90127">
      <w:pPr>
        <w:pStyle w:val="BodyText"/>
        <w:ind w:left="1276" w:right="442"/>
        <w:jc w:val="both"/>
        <w:rPr>
          <w:rFonts w:ascii="Arial Narrow" w:hAnsi="Arial Narrow" w:cs="Arial"/>
          <w:sz w:val="14"/>
          <w:szCs w:val="20"/>
          <w:lang w:val="en-GB"/>
        </w:rPr>
      </w:pPr>
    </w:p>
    <w:tbl>
      <w:tblPr>
        <w:tblStyle w:val="TableGrid"/>
        <w:tblW w:w="9497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688"/>
      </w:tblGrid>
      <w:tr w:rsidR="003129C3" w:rsidRPr="00D11254" w14:paraId="05A1844A" w14:textId="3E47AC59" w:rsidTr="003129C3">
        <w:tc>
          <w:tcPr>
            <w:tcW w:w="1809" w:type="dxa"/>
          </w:tcPr>
          <w:p w14:paraId="0390C79B" w14:textId="77777777" w:rsidR="003129C3" w:rsidRPr="00D11254" w:rsidRDefault="003129C3" w:rsidP="00D90127">
            <w:pPr>
              <w:pStyle w:val="BodyText"/>
              <w:ind w:right="442"/>
              <w:jc w:val="both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D11254">
              <w:rPr>
                <w:noProof/>
                <w:lang w:val="en-GB"/>
              </w:rPr>
              <w:drawing>
                <wp:inline distT="0" distB="0" distL="0" distR="0" wp14:anchorId="1DE4C7EA" wp14:editId="60AA64B4">
                  <wp:extent cx="981855" cy="629587"/>
                  <wp:effectExtent l="0" t="0" r="0" b="571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802" cy="635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</w:tcPr>
          <w:p w14:paraId="1FDA1977" w14:textId="77777777" w:rsidR="003129C3" w:rsidRPr="00D11254" w:rsidRDefault="003129C3" w:rsidP="00335C9B">
            <w:pPr>
              <w:spacing w:before="40"/>
              <w:jc w:val="center"/>
              <w:rPr>
                <w:b/>
                <w:color w:val="2D389A"/>
                <w:sz w:val="24"/>
              </w:rPr>
            </w:pPr>
            <w:r w:rsidRPr="00D11254">
              <w:rPr>
                <w:b/>
                <w:color w:val="2D389A"/>
                <w:sz w:val="24"/>
                <w:highlight w:val="yellow"/>
              </w:rPr>
              <w:t xml:space="preserve">SUBMISSION FORM </w:t>
            </w:r>
            <w:r w:rsidRPr="00D11254">
              <w:rPr>
                <w:b/>
                <w:color w:val="2D389A"/>
                <w:sz w:val="24"/>
                <w:highlight w:val="yellow"/>
                <w:u w:val="single"/>
              </w:rPr>
              <w:t>FOR ORAL PRESENTATION</w:t>
            </w:r>
          </w:p>
          <w:p w14:paraId="754DC511" w14:textId="77777777" w:rsidR="003129C3" w:rsidRPr="00D11254" w:rsidRDefault="003129C3" w:rsidP="00A579F9">
            <w:pPr>
              <w:pStyle w:val="Heading1"/>
              <w:tabs>
                <w:tab w:val="left" w:pos="8820"/>
              </w:tabs>
              <w:ind w:left="34" w:right="136" w:firstLine="0"/>
              <w:jc w:val="center"/>
              <w:rPr>
                <w:bCs/>
                <w:color w:val="FF0000"/>
                <w:sz w:val="6"/>
                <w:szCs w:val="6"/>
              </w:rPr>
            </w:pPr>
          </w:p>
          <w:p w14:paraId="58EB9B35" w14:textId="77777777" w:rsidR="00F53C2B" w:rsidRPr="00F53C2B" w:rsidRDefault="00F53C2B" w:rsidP="00F53C2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3C2B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>19</w:t>
            </w:r>
            <w:r w:rsidRPr="00F53C2B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  <w:vertAlign w:val="superscript"/>
              </w:rPr>
              <w:t>th</w:t>
            </w:r>
            <w:r w:rsidRPr="00F53C2B">
              <w:rPr>
                <w:rStyle w:val="apple-converted-space"/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> </w:t>
            </w:r>
            <w:r w:rsidRPr="00F53C2B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>EBF Open Symposium</w:t>
            </w:r>
          </w:p>
          <w:p w14:paraId="7B75D4CA" w14:textId="77777777" w:rsidR="00F53C2B" w:rsidRPr="00F53C2B" w:rsidRDefault="00F53C2B" w:rsidP="00F53C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C2B">
              <w:rPr>
                <w:rFonts w:ascii="Calibri" w:hAnsi="Calibri" w:cs="Calibri"/>
                <w:b/>
                <w:bCs/>
                <w:color w:val="C00000"/>
                <w:sz w:val="44"/>
                <w:szCs w:val="44"/>
              </w:rPr>
              <w:t>Fearless Science</w:t>
            </w:r>
          </w:p>
          <w:p w14:paraId="72715486" w14:textId="77777777" w:rsidR="00F53C2B" w:rsidRPr="00F53C2B" w:rsidRDefault="00F53C2B" w:rsidP="00F5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C2B">
              <w:rPr>
                <w:rFonts w:ascii="Calibri" w:hAnsi="Calibri" w:cs="Calibri"/>
                <w:b/>
                <w:bCs/>
                <w:sz w:val="28"/>
                <w:szCs w:val="28"/>
              </w:rPr>
              <w:t>Driven by Curiosity: Guided by Data</w:t>
            </w:r>
          </w:p>
          <w:p w14:paraId="00C47E5D" w14:textId="77777777" w:rsidR="00F53C2B" w:rsidRDefault="00F53C2B" w:rsidP="00F5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 </w:t>
            </w:r>
          </w:p>
          <w:p w14:paraId="0D3055A2" w14:textId="77777777" w:rsidR="00F53C2B" w:rsidRPr="00F53C2B" w:rsidRDefault="00F53C2B" w:rsidP="00F53C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C2B">
              <w:rPr>
                <w:rFonts w:ascii="Calibri" w:hAnsi="Calibri" w:cs="Calibri"/>
                <w:sz w:val="24"/>
                <w:szCs w:val="24"/>
              </w:rPr>
              <w:t>Barcelona, Spain    17-19 November 2026</w:t>
            </w:r>
          </w:p>
          <w:p w14:paraId="458E7814" w14:textId="6FCB3944" w:rsidR="003129C3" w:rsidRPr="00D11254" w:rsidRDefault="003129C3" w:rsidP="003129C3">
            <w:pPr>
              <w:pStyle w:val="BodyText"/>
              <w:ind w:right="442"/>
              <w:jc w:val="center"/>
              <w:rPr>
                <w:rFonts w:ascii="Arial" w:hAnsi="Arial" w:cs="Arial"/>
                <w:b/>
                <w:bCs/>
                <w:color w:val="C00000"/>
                <w:sz w:val="15"/>
                <w:szCs w:val="13"/>
                <w:lang w:val="en-GB" w:eastAsia="en-GB"/>
              </w:rPr>
            </w:pPr>
          </w:p>
        </w:tc>
      </w:tr>
    </w:tbl>
    <w:p w14:paraId="205CC960" w14:textId="49CB48A0" w:rsidR="00D90127" w:rsidRDefault="00D90127" w:rsidP="004C233B">
      <w:pPr>
        <w:pStyle w:val="BodyText"/>
        <w:ind w:left="1996" w:right="442"/>
        <w:jc w:val="center"/>
        <w:rPr>
          <w:rFonts w:ascii="Arial Narrow" w:hAnsi="Arial Narrow" w:cs="Arial"/>
          <w:sz w:val="6"/>
          <w:szCs w:val="6"/>
          <w:lang w:val="en-GB"/>
        </w:rPr>
      </w:pPr>
    </w:p>
    <w:p w14:paraId="1CB8BA6B" w14:textId="77777777" w:rsidR="00F53C2B" w:rsidRPr="00D11254" w:rsidRDefault="00F53C2B" w:rsidP="004C233B">
      <w:pPr>
        <w:pStyle w:val="BodyText"/>
        <w:ind w:left="1996" w:right="442"/>
        <w:jc w:val="center"/>
        <w:rPr>
          <w:rFonts w:ascii="Arial Narrow" w:hAnsi="Arial Narrow" w:cs="Arial"/>
          <w:sz w:val="6"/>
          <w:szCs w:val="6"/>
          <w:lang w:val="en-GB"/>
        </w:rPr>
      </w:pPr>
    </w:p>
    <w:p w14:paraId="2CA5C673" w14:textId="77777777" w:rsidR="00335C9B" w:rsidRPr="00D11254" w:rsidRDefault="00335C9B" w:rsidP="003129C3">
      <w:pPr>
        <w:tabs>
          <w:tab w:val="left" w:pos="11199"/>
        </w:tabs>
        <w:spacing w:before="40"/>
        <w:ind w:right="992"/>
        <w:rPr>
          <w:sz w:val="20"/>
          <w:szCs w:val="20"/>
          <w:lang w:eastAsia="nl-NL"/>
        </w:rPr>
      </w:pPr>
    </w:p>
    <w:p w14:paraId="0F14E837" w14:textId="7456B51F" w:rsidR="00335C9B" w:rsidRPr="00D83D60" w:rsidRDefault="00A01E6D" w:rsidP="00D83D60">
      <w:pPr>
        <w:tabs>
          <w:tab w:val="left" w:pos="11199"/>
        </w:tabs>
        <w:spacing w:before="120" w:after="60"/>
        <w:ind w:left="709" w:right="992"/>
        <w:rPr>
          <w:rFonts w:ascii="Helvetica" w:hAnsi="Helvetica"/>
          <w:sz w:val="20"/>
          <w:szCs w:val="20"/>
          <w:lang w:eastAsia="nl-NL"/>
        </w:rPr>
      </w:pPr>
      <w:r w:rsidRPr="00D83D60">
        <w:rPr>
          <w:rFonts w:ascii="Helvetica" w:hAnsi="Helvetica"/>
          <w:sz w:val="20"/>
          <w:szCs w:val="20"/>
          <w:lang w:eastAsia="nl-NL"/>
        </w:rPr>
        <w:t xml:space="preserve">The completed form should be sent </w:t>
      </w:r>
      <w:r w:rsidRPr="00D83D60">
        <w:rPr>
          <w:rFonts w:ascii="Helvetica" w:hAnsi="Helvetica"/>
          <w:b/>
          <w:sz w:val="20"/>
          <w:szCs w:val="20"/>
          <w:u w:val="single"/>
          <w:lang w:eastAsia="nl-NL"/>
        </w:rPr>
        <w:t>in Word format</w:t>
      </w:r>
      <w:r w:rsidRPr="00D83D60">
        <w:rPr>
          <w:rFonts w:ascii="Helvetica" w:hAnsi="Helvetica"/>
          <w:sz w:val="20"/>
          <w:szCs w:val="20"/>
          <w:lang w:eastAsia="nl-NL"/>
        </w:rPr>
        <w:t xml:space="preserve"> (no PDF!) to </w:t>
      </w:r>
      <w:hyperlink r:id="rId8" w:history="1">
        <w:r w:rsidRPr="00D83D60">
          <w:rPr>
            <w:rStyle w:val="Hyperlink"/>
            <w:rFonts w:ascii="Helvetica" w:hAnsi="Helvetica"/>
            <w:sz w:val="20"/>
            <w:szCs w:val="20"/>
            <w:lang w:eastAsia="nl-NL"/>
          </w:rPr>
          <w:t>open@e-b-f.eu</w:t>
        </w:r>
      </w:hyperlink>
      <w:r w:rsidRPr="00D83D60">
        <w:rPr>
          <w:rStyle w:val="Hyperlink"/>
          <w:rFonts w:ascii="Helvetica" w:hAnsi="Helvetica"/>
          <w:sz w:val="20"/>
          <w:szCs w:val="20"/>
          <w:u w:val="none"/>
          <w:lang w:eastAsia="nl-NL"/>
        </w:rPr>
        <w:t xml:space="preserve">  </w:t>
      </w:r>
      <w:r w:rsidRPr="00D83D60">
        <w:rPr>
          <w:rFonts w:ascii="Helvetica" w:hAnsi="Helvetica"/>
          <w:b/>
          <w:bCs/>
          <w:color w:val="000000"/>
          <w:sz w:val="20"/>
          <w:szCs w:val="20"/>
          <w:u w:val="single"/>
        </w:rPr>
        <w:t>before 2</w:t>
      </w:r>
      <w:r w:rsidR="00F367EC">
        <w:rPr>
          <w:rFonts w:ascii="Helvetica" w:hAnsi="Helvetica"/>
          <w:b/>
          <w:bCs/>
          <w:color w:val="000000"/>
          <w:sz w:val="20"/>
          <w:szCs w:val="20"/>
          <w:u w:val="single"/>
        </w:rPr>
        <w:t>1</w:t>
      </w:r>
      <w:r w:rsidR="00D91B43" w:rsidRPr="00D83D60">
        <w:rPr>
          <w:rFonts w:ascii="Helvetica" w:hAnsi="Helvetica"/>
          <w:b/>
          <w:bCs/>
          <w:color w:val="000000"/>
          <w:sz w:val="20"/>
          <w:szCs w:val="20"/>
          <w:u w:val="single"/>
        </w:rPr>
        <w:t xml:space="preserve"> </w:t>
      </w:r>
      <w:r w:rsidRPr="00D83D60">
        <w:rPr>
          <w:rFonts w:ascii="Helvetica" w:hAnsi="Helvetica"/>
          <w:b/>
          <w:bCs/>
          <w:color w:val="000000"/>
          <w:sz w:val="20"/>
          <w:szCs w:val="20"/>
          <w:u w:val="single"/>
        </w:rPr>
        <w:t>AUG 202</w:t>
      </w:r>
      <w:r w:rsidR="00F53C2B">
        <w:rPr>
          <w:rFonts w:ascii="Helvetica" w:hAnsi="Helvetica"/>
          <w:b/>
          <w:bCs/>
          <w:color w:val="000000"/>
          <w:sz w:val="20"/>
          <w:szCs w:val="20"/>
          <w:u w:val="single"/>
        </w:rPr>
        <w:t>6</w:t>
      </w:r>
      <w:r w:rsidR="00F367EC">
        <w:rPr>
          <w:rFonts w:ascii="Helvetica" w:hAnsi="Helvetica"/>
          <w:b/>
          <w:bCs/>
          <w:color w:val="000000"/>
          <w:sz w:val="20"/>
          <w:szCs w:val="20"/>
          <w:u w:val="single"/>
        </w:rPr>
        <w:t xml:space="preserve"> eob</w:t>
      </w:r>
      <w:r w:rsidRPr="00D83D60">
        <w:rPr>
          <w:rFonts w:ascii="Helvetica" w:hAnsi="Helvetica"/>
          <w:sz w:val="20"/>
          <w:szCs w:val="20"/>
          <w:lang w:eastAsia="nl-NL"/>
        </w:rPr>
        <w:t xml:space="preserve">. </w:t>
      </w:r>
    </w:p>
    <w:p w14:paraId="3EF85DE5" w14:textId="1F59D73D" w:rsidR="00335C9B" w:rsidRPr="00D83D60" w:rsidRDefault="00335C9B" w:rsidP="00D83D60">
      <w:pPr>
        <w:shd w:val="clear" w:color="auto" w:fill="FFFFFF"/>
        <w:spacing w:before="120" w:after="60"/>
        <w:ind w:left="709" w:right="991"/>
        <w:rPr>
          <w:rFonts w:ascii="Helvetica" w:hAnsi="Helvetica"/>
          <w:sz w:val="20"/>
          <w:szCs w:val="20"/>
          <w:lang w:eastAsia="nl-NL"/>
        </w:rPr>
      </w:pPr>
      <w:r w:rsidRPr="00D83D60">
        <w:rPr>
          <w:rFonts w:ascii="Helvetica" w:hAnsi="Helvetica"/>
          <w:sz w:val="20"/>
          <w:szCs w:val="20"/>
          <w:lang w:eastAsia="nl-NL"/>
        </w:rPr>
        <w:t xml:space="preserve">We will build the final agenda reflecting your interest, contributions and engagement. </w:t>
      </w:r>
    </w:p>
    <w:p w14:paraId="5A2271A2" w14:textId="756BF69A" w:rsidR="003129C3" w:rsidRPr="00D83D60" w:rsidRDefault="00A01E6D" w:rsidP="00D83D60">
      <w:pPr>
        <w:tabs>
          <w:tab w:val="left" w:pos="11199"/>
        </w:tabs>
        <w:spacing w:before="120" w:after="60"/>
        <w:ind w:left="709" w:right="992"/>
        <w:rPr>
          <w:rFonts w:ascii="Helvetica" w:hAnsi="Helvetica"/>
          <w:sz w:val="20"/>
          <w:szCs w:val="20"/>
          <w:lang w:eastAsia="nl-NL"/>
        </w:rPr>
      </w:pPr>
      <w:r w:rsidRPr="00D83D60">
        <w:rPr>
          <w:rFonts w:ascii="Helvetica" w:hAnsi="Helvetica"/>
          <w:sz w:val="20"/>
          <w:szCs w:val="20"/>
          <w:lang w:eastAsia="nl-NL"/>
        </w:rPr>
        <w:t xml:space="preserve">The acceptance of your contribution is subject to the deliberation of the Scientific Committee. The decision will be communicated around </w:t>
      </w:r>
      <w:r w:rsidR="001D44C4" w:rsidRPr="00D83D60">
        <w:rPr>
          <w:rFonts w:ascii="Helvetica" w:hAnsi="Helvetica"/>
          <w:sz w:val="20"/>
          <w:szCs w:val="20"/>
          <w:lang w:eastAsia="nl-NL"/>
        </w:rPr>
        <w:t>10</w:t>
      </w:r>
      <w:r w:rsidRPr="00D83D60">
        <w:rPr>
          <w:rFonts w:ascii="Helvetica" w:hAnsi="Helvetica"/>
          <w:sz w:val="20"/>
          <w:szCs w:val="20"/>
          <w:lang w:eastAsia="nl-NL"/>
        </w:rPr>
        <w:t xml:space="preserve"> September 202</w:t>
      </w:r>
      <w:r w:rsidR="00F53C2B">
        <w:rPr>
          <w:rFonts w:ascii="Helvetica" w:hAnsi="Helvetica"/>
          <w:sz w:val="20"/>
          <w:szCs w:val="20"/>
          <w:lang w:eastAsia="nl-NL"/>
        </w:rPr>
        <w:t>6</w:t>
      </w:r>
      <w:r w:rsidRPr="00D83D60">
        <w:rPr>
          <w:rFonts w:ascii="Helvetica" w:hAnsi="Helvetica"/>
          <w:i/>
          <w:iCs/>
          <w:sz w:val="20"/>
          <w:szCs w:val="20"/>
          <w:lang w:eastAsia="nl-NL"/>
        </w:rPr>
        <w:t>.</w:t>
      </w:r>
      <w:r w:rsidR="00335C9B" w:rsidRPr="00D83D60">
        <w:rPr>
          <w:rFonts w:ascii="Helvetica" w:hAnsi="Helvetica"/>
          <w:i/>
          <w:iCs/>
          <w:color w:val="000000"/>
          <w:sz w:val="20"/>
          <w:szCs w:val="20"/>
        </w:rPr>
        <w:t xml:space="preserve"> </w:t>
      </w:r>
      <w:r w:rsidR="003129C3" w:rsidRPr="00D83D60">
        <w:rPr>
          <w:rFonts w:ascii="Helvetica" w:hAnsi="Helvetica"/>
          <w:sz w:val="20"/>
          <w:szCs w:val="20"/>
          <w:lang w:eastAsia="nl-NL"/>
        </w:rPr>
        <w:t xml:space="preserve">EBF anticipates your abstract focusses on science and/or process related to the conference themes mentioned in the call for speakers. </w:t>
      </w:r>
      <w:r w:rsidR="001D44C4" w:rsidRPr="00D83D60">
        <w:rPr>
          <w:rFonts w:ascii="Helvetica" w:hAnsi="Helvetica" w:cstheme="minorHAnsi"/>
          <w:sz w:val="20"/>
          <w:szCs w:val="20"/>
        </w:rPr>
        <w:t>Abstracts with marketing/commercial focus will not be accepted</w:t>
      </w:r>
      <w:r w:rsidR="003129C3" w:rsidRPr="00D83D60">
        <w:rPr>
          <w:rFonts w:ascii="Helvetica" w:hAnsi="Helvetica"/>
          <w:sz w:val="20"/>
          <w:szCs w:val="20"/>
          <w:lang w:eastAsia="nl-NL"/>
        </w:rPr>
        <w:t>.</w:t>
      </w:r>
      <w:r w:rsidR="00D11254" w:rsidRPr="00D83D60">
        <w:rPr>
          <w:rFonts w:ascii="Helvetica" w:hAnsi="Helvetica"/>
          <w:sz w:val="20"/>
          <w:szCs w:val="20"/>
          <w:lang w:eastAsia="nl-NL"/>
        </w:rPr>
        <w:t xml:space="preserve"> You commit to present in person at the meeting. In case you need to send a replacement (e.g. sickness), your replacement will need to be approved by the scientific committee.</w:t>
      </w:r>
    </w:p>
    <w:p w14:paraId="1E3798E6" w14:textId="77777777" w:rsidR="003129C3" w:rsidRPr="00D83D60" w:rsidRDefault="00335C9B" w:rsidP="00F53C2B">
      <w:pPr>
        <w:tabs>
          <w:tab w:val="left" w:pos="709"/>
          <w:tab w:val="left" w:pos="11199"/>
        </w:tabs>
        <w:spacing w:before="120" w:after="60"/>
        <w:ind w:left="709" w:right="992"/>
        <w:rPr>
          <w:rFonts w:ascii="Helvetica" w:hAnsi="Helvetica"/>
          <w:i/>
          <w:iCs/>
          <w:sz w:val="20"/>
          <w:szCs w:val="20"/>
          <w:lang w:eastAsia="nl-NL"/>
        </w:rPr>
      </w:pPr>
      <w:r w:rsidRPr="00D83D60">
        <w:rPr>
          <w:rFonts w:ascii="Helvetica" w:hAnsi="Helvetica"/>
          <w:i/>
          <w:iCs/>
          <w:sz w:val="20"/>
          <w:szCs w:val="20"/>
          <w:lang w:eastAsia="nl-NL"/>
        </w:rPr>
        <w:t>Note</w:t>
      </w:r>
      <w:r w:rsidR="003129C3" w:rsidRPr="00D83D60">
        <w:rPr>
          <w:rFonts w:ascii="Helvetica" w:hAnsi="Helvetica"/>
          <w:i/>
          <w:iCs/>
          <w:sz w:val="20"/>
          <w:szCs w:val="20"/>
          <w:lang w:eastAsia="nl-NL"/>
        </w:rPr>
        <w:t>s</w:t>
      </w:r>
      <w:r w:rsidRPr="00D83D60">
        <w:rPr>
          <w:rFonts w:ascii="Helvetica" w:hAnsi="Helvetica"/>
          <w:i/>
          <w:iCs/>
          <w:sz w:val="20"/>
          <w:szCs w:val="20"/>
          <w:lang w:eastAsia="nl-NL"/>
        </w:rPr>
        <w:t>:</w:t>
      </w:r>
      <w:r w:rsidR="003129C3" w:rsidRPr="00D83D60">
        <w:rPr>
          <w:rFonts w:ascii="Helvetica" w:hAnsi="Helvetica"/>
          <w:i/>
          <w:iCs/>
          <w:sz w:val="20"/>
          <w:szCs w:val="20"/>
          <w:lang w:eastAsia="nl-NL"/>
        </w:rPr>
        <w:t xml:space="preserve"> </w:t>
      </w:r>
    </w:p>
    <w:p w14:paraId="560F2439" w14:textId="78EBA463" w:rsidR="00F53C2B" w:rsidRPr="00F53C2B" w:rsidRDefault="003129C3" w:rsidP="00F53C2B">
      <w:pPr>
        <w:pStyle w:val="ListParagraph"/>
        <w:numPr>
          <w:ilvl w:val="0"/>
          <w:numId w:val="29"/>
        </w:numPr>
        <w:ind w:left="851" w:right="991" w:hanging="142"/>
        <w:rPr>
          <w:rFonts w:ascii="Helvetica" w:hAnsi="Helvetica"/>
          <w:i/>
          <w:iCs/>
          <w:sz w:val="18"/>
          <w:szCs w:val="18"/>
          <w:lang w:val="en-GB" w:eastAsia="nl-NL"/>
        </w:rPr>
      </w:pPr>
      <w:r w:rsidRPr="00F53C2B">
        <w:rPr>
          <w:rFonts w:ascii="Helvetica" w:hAnsi="Helvetica"/>
          <w:i/>
          <w:iCs/>
          <w:sz w:val="18"/>
          <w:szCs w:val="18"/>
          <w:lang w:eastAsia="nl-NL"/>
        </w:rPr>
        <w:t>Each presentation is scheduled for 20 minutes, including Q&amp;A (typically 18+2</w:t>
      </w:r>
      <w:r w:rsidR="00D11254" w:rsidRPr="00F53C2B">
        <w:rPr>
          <w:rFonts w:ascii="Helvetica" w:hAnsi="Helvetica"/>
          <w:i/>
          <w:iCs/>
          <w:sz w:val="18"/>
          <w:szCs w:val="18"/>
          <w:lang w:eastAsia="nl-NL"/>
        </w:rPr>
        <w:t xml:space="preserve"> minutes</w:t>
      </w:r>
      <w:r w:rsidRPr="00F53C2B">
        <w:rPr>
          <w:rFonts w:ascii="Helvetica" w:hAnsi="Helvetica"/>
          <w:i/>
          <w:iCs/>
          <w:sz w:val="18"/>
          <w:szCs w:val="18"/>
          <w:lang w:eastAsia="nl-NL"/>
        </w:rPr>
        <w:t xml:space="preserve">). Details on submission of the presentation slides (timelines and format) will be communicated mid-September. </w:t>
      </w:r>
      <w:r w:rsidR="00F53C2B" w:rsidRPr="00F53C2B">
        <w:rPr>
          <w:rFonts w:ascii="Helvetica" w:hAnsi="Helvetica"/>
          <w:i/>
          <w:iCs/>
          <w:sz w:val="18"/>
          <w:szCs w:val="18"/>
          <w:lang w:val="en-GB" w:eastAsia="nl-NL"/>
        </w:rPr>
        <w:t>Each presentation is scheduled for 20 minutes, including Q&amp;A (typically 18+2 minutes). Details on submission of the presentation slides (timelines and format) will be communicated mid-September. Unless presenting on behalf of a professional non-profit organisation, you will be allowed to use your company template provided it doesn't contain links marketing activities (e.g. QR codes, social media pages…).</w:t>
      </w:r>
    </w:p>
    <w:p w14:paraId="157C5EB4" w14:textId="77777777" w:rsidR="004207C8" w:rsidRPr="004207C8" w:rsidRDefault="009A2811" w:rsidP="004207C8">
      <w:pPr>
        <w:pStyle w:val="ListParagraph"/>
        <w:numPr>
          <w:ilvl w:val="0"/>
          <w:numId w:val="29"/>
        </w:numPr>
        <w:ind w:left="851" w:right="991" w:hanging="142"/>
        <w:rPr>
          <w:rFonts w:ascii="Helvetica" w:hAnsi="Helvetica"/>
          <w:i/>
          <w:iCs/>
          <w:sz w:val="18"/>
          <w:szCs w:val="18"/>
          <w:lang w:val="en-GB" w:eastAsia="nl-NL"/>
        </w:rPr>
      </w:pPr>
      <w:r w:rsidRPr="00F53C2B">
        <w:rPr>
          <w:rFonts w:ascii="Helvetica" w:hAnsi="Helvetica"/>
          <w:i/>
          <w:iCs/>
          <w:sz w:val="18"/>
          <w:szCs w:val="18"/>
          <w:lang w:eastAsia="nl-NL"/>
        </w:rPr>
        <w:t>A</w:t>
      </w:r>
      <w:r w:rsidR="003129C3" w:rsidRPr="00F53C2B">
        <w:rPr>
          <w:rFonts w:ascii="Helvetica" w:hAnsi="Helvetica"/>
          <w:i/>
          <w:iCs/>
          <w:sz w:val="18"/>
          <w:szCs w:val="18"/>
          <w:lang w:eastAsia="nl-NL"/>
        </w:rPr>
        <w:t xml:space="preserve"> maximum of two </w:t>
      </w:r>
      <w:r w:rsidR="00A01E6D" w:rsidRPr="00F53C2B">
        <w:rPr>
          <w:rFonts w:ascii="Helvetica" w:hAnsi="Helvetica"/>
          <w:i/>
          <w:iCs/>
          <w:sz w:val="18"/>
          <w:szCs w:val="18"/>
          <w:lang w:eastAsia="nl-NL"/>
        </w:rPr>
        <w:t>present</w:t>
      </w:r>
      <w:r w:rsidRPr="00F53C2B">
        <w:rPr>
          <w:rFonts w:ascii="Helvetica" w:hAnsi="Helvetica"/>
          <w:i/>
          <w:iCs/>
          <w:sz w:val="18"/>
          <w:szCs w:val="18"/>
          <w:lang w:eastAsia="nl-NL"/>
        </w:rPr>
        <w:t>ers</w:t>
      </w:r>
      <w:r w:rsidR="003129C3" w:rsidRPr="00F53C2B">
        <w:rPr>
          <w:rFonts w:ascii="Helvetica" w:hAnsi="Helvetica"/>
          <w:i/>
          <w:iCs/>
          <w:sz w:val="18"/>
          <w:szCs w:val="18"/>
          <w:lang w:eastAsia="nl-NL"/>
        </w:rPr>
        <w:t>/affiliation</w:t>
      </w:r>
      <w:r w:rsidR="00A01E6D" w:rsidRPr="00F53C2B">
        <w:rPr>
          <w:rFonts w:ascii="Helvetica" w:hAnsi="Helvetica"/>
          <w:i/>
          <w:iCs/>
          <w:sz w:val="18"/>
          <w:szCs w:val="18"/>
          <w:lang w:eastAsia="nl-NL"/>
        </w:rPr>
        <w:t xml:space="preserve"> will get the registration fee waived</w:t>
      </w:r>
      <w:r w:rsidR="00335C9B" w:rsidRPr="00F53C2B">
        <w:rPr>
          <w:rFonts w:ascii="Helvetica" w:hAnsi="Helvetica"/>
          <w:i/>
          <w:iCs/>
          <w:sz w:val="18"/>
          <w:szCs w:val="18"/>
          <w:lang w:eastAsia="nl-NL"/>
        </w:rPr>
        <w:t xml:space="preserve">. </w:t>
      </w:r>
      <w:r w:rsidR="003129C3" w:rsidRPr="00F53C2B">
        <w:rPr>
          <w:rFonts w:ascii="Helvetica" w:hAnsi="Helvetica"/>
          <w:i/>
          <w:iCs/>
          <w:sz w:val="18"/>
          <w:szCs w:val="18"/>
          <w:lang w:eastAsia="nl-NL"/>
        </w:rPr>
        <w:t>For any additional present</w:t>
      </w:r>
      <w:r w:rsidRPr="00F53C2B">
        <w:rPr>
          <w:rFonts w:ascii="Helvetica" w:hAnsi="Helvetica"/>
          <w:i/>
          <w:iCs/>
          <w:sz w:val="18"/>
          <w:szCs w:val="18"/>
          <w:lang w:eastAsia="nl-NL"/>
        </w:rPr>
        <w:t>ers</w:t>
      </w:r>
      <w:r w:rsidR="003129C3" w:rsidRPr="00F53C2B">
        <w:rPr>
          <w:rFonts w:ascii="Helvetica" w:hAnsi="Helvetica"/>
          <w:i/>
          <w:iCs/>
          <w:sz w:val="18"/>
          <w:szCs w:val="18"/>
          <w:lang w:eastAsia="nl-NL"/>
        </w:rPr>
        <w:t xml:space="preserve"> from the same affiliation, the presenter will need to register as a regular delegate. </w:t>
      </w:r>
    </w:p>
    <w:p w14:paraId="68EA4E8A" w14:textId="77777777" w:rsidR="004207C8" w:rsidRPr="004207C8" w:rsidRDefault="004207C8" w:rsidP="004207C8">
      <w:pPr>
        <w:pStyle w:val="ListParagraph"/>
        <w:numPr>
          <w:ilvl w:val="0"/>
          <w:numId w:val="29"/>
        </w:numPr>
        <w:ind w:left="851" w:right="991" w:hanging="142"/>
        <w:rPr>
          <w:rFonts w:ascii="Helvetica" w:hAnsi="Helvetica"/>
          <w:i/>
          <w:iCs/>
          <w:sz w:val="18"/>
          <w:szCs w:val="18"/>
          <w:lang w:val="en-GB" w:eastAsia="nl-NL"/>
        </w:rPr>
      </w:pPr>
      <w:r w:rsidRPr="004207C8">
        <w:rPr>
          <w:rFonts w:ascii="Helvetica" w:hAnsi="Helvetica"/>
          <w:i/>
          <w:iCs/>
          <w:sz w:val="18"/>
          <w:szCs w:val="18"/>
          <w:lang w:eastAsia="nl-NL"/>
        </w:rPr>
        <w:t>Only one presenter per abstract will be accepted</w:t>
      </w:r>
      <w:r>
        <w:rPr>
          <w:rFonts w:ascii="Helvetica" w:hAnsi="Helvetica"/>
          <w:i/>
          <w:iCs/>
          <w:sz w:val="18"/>
          <w:szCs w:val="18"/>
          <w:lang w:eastAsia="nl-NL"/>
        </w:rPr>
        <w:t>. N</w:t>
      </w:r>
      <w:r w:rsidRPr="004207C8">
        <w:rPr>
          <w:rFonts w:ascii="Helvetica" w:hAnsi="Helvetica"/>
          <w:i/>
          <w:iCs/>
          <w:sz w:val="18"/>
          <w:szCs w:val="18"/>
          <w:lang w:eastAsia="nl-NL"/>
        </w:rPr>
        <w:t xml:space="preserve">o presenter can present twice, unless specifically requested </w:t>
      </w:r>
      <w:r>
        <w:rPr>
          <w:rFonts w:ascii="Helvetica" w:hAnsi="Helvetica"/>
          <w:i/>
          <w:iCs/>
          <w:sz w:val="18"/>
          <w:szCs w:val="18"/>
          <w:lang w:eastAsia="nl-NL"/>
        </w:rPr>
        <w:t xml:space="preserve">or approved </w:t>
      </w:r>
      <w:r w:rsidRPr="004207C8">
        <w:rPr>
          <w:rFonts w:ascii="Helvetica" w:hAnsi="Helvetica"/>
          <w:i/>
          <w:iCs/>
          <w:sz w:val="18"/>
          <w:szCs w:val="18"/>
          <w:lang w:eastAsia="nl-NL"/>
        </w:rPr>
        <w:t>by the EBF.</w:t>
      </w:r>
    </w:p>
    <w:p w14:paraId="455225F4" w14:textId="3FE5AB52" w:rsidR="004207C8" w:rsidRPr="004207C8" w:rsidRDefault="004207C8" w:rsidP="004207C8">
      <w:pPr>
        <w:pStyle w:val="ListParagraph"/>
        <w:numPr>
          <w:ilvl w:val="0"/>
          <w:numId w:val="29"/>
        </w:numPr>
        <w:ind w:left="851" w:right="991" w:hanging="142"/>
        <w:rPr>
          <w:rFonts w:ascii="Helvetica" w:hAnsi="Helvetica"/>
          <w:i/>
          <w:iCs/>
          <w:sz w:val="18"/>
          <w:szCs w:val="18"/>
          <w:lang w:val="en-GB" w:eastAsia="nl-NL"/>
        </w:rPr>
      </w:pPr>
      <w:r w:rsidRPr="004207C8">
        <w:rPr>
          <w:rFonts w:ascii="Helvetica" w:hAnsi="Helvetica"/>
          <w:i/>
          <w:iCs/>
          <w:sz w:val="18"/>
          <w:szCs w:val="18"/>
          <w:lang w:eastAsia="nl-NL"/>
        </w:rPr>
        <w:t xml:space="preserve">Your abstract can be accepted but may be directed to a workshop. Contributions as </w:t>
      </w:r>
      <w:proofErr w:type="spellStart"/>
      <w:r w:rsidRPr="004207C8">
        <w:rPr>
          <w:rFonts w:ascii="Helvetica" w:hAnsi="Helvetica"/>
          <w:i/>
          <w:iCs/>
          <w:sz w:val="18"/>
          <w:szCs w:val="18"/>
          <w:lang w:eastAsia="nl-NL"/>
        </w:rPr>
        <w:t>panellist</w:t>
      </w:r>
      <w:proofErr w:type="spellEnd"/>
      <w:r w:rsidRPr="004207C8">
        <w:rPr>
          <w:rFonts w:ascii="Helvetica" w:hAnsi="Helvetica"/>
          <w:i/>
          <w:iCs/>
          <w:sz w:val="18"/>
          <w:szCs w:val="18"/>
          <w:lang w:eastAsia="nl-NL"/>
        </w:rPr>
        <w:t xml:space="preserve"> or short presentations/contributions in workshops will not qualify for a waiver.</w:t>
      </w:r>
    </w:p>
    <w:p w14:paraId="17CE72D7" w14:textId="489B45BA" w:rsidR="00335C9B" w:rsidRDefault="00335C9B" w:rsidP="00A01E6D">
      <w:pPr>
        <w:ind w:right="1700"/>
        <w:rPr>
          <w:b/>
          <w:bCs/>
          <w:sz w:val="20"/>
          <w:szCs w:val="20"/>
          <w:lang w:val="en-US"/>
        </w:rPr>
      </w:pPr>
    </w:p>
    <w:p w14:paraId="04104931" w14:textId="77777777" w:rsidR="00D83D60" w:rsidRDefault="00D83D60" w:rsidP="00A01E6D">
      <w:pPr>
        <w:ind w:right="1700"/>
        <w:rPr>
          <w:b/>
          <w:bCs/>
          <w:sz w:val="20"/>
          <w:szCs w:val="20"/>
          <w:lang w:val="en-US"/>
        </w:rPr>
      </w:pPr>
    </w:p>
    <w:p w14:paraId="0682AA4E" w14:textId="77777777" w:rsidR="003129C3" w:rsidRPr="00A01E6D" w:rsidRDefault="003129C3" w:rsidP="00A01E6D">
      <w:pPr>
        <w:ind w:right="1700"/>
        <w:rPr>
          <w:b/>
          <w:bCs/>
          <w:sz w:val="20"/>
          <w:szCs w:val="20"/>
          <w:lang w:val="en-US"/>
        </w:rPr>
      </w:pPr>
    </w:p>
    <w:tbl>
      <w:tblPr>
        <w:tblStyle w:val="TableGrid"/>
        <w:tblW w:w="10490" w:type="dxa"/>
        <w:tblInd w:w="704" w:type="dxa"/>
        <w:tblLook w:val="04A0" w:firstRow="1" w:lastRow="0" w:firstColumn="1" w:lastColumn="0" w:noHBand="0" w:noVBand="1"/>
      </w:tblPr>
      <w:tblGrid>
        <w:gridCol w:w="2510"/>
        <w:gridCol w:w="7980"/>
      </w:tblGrid>
      <w:tr w:rsidR="00A01E6D" w:rsidRPr="00304298" w14:paraId="228EF7B1" w14:textId="77777777" w:rsidTr="001D44C4">
        <w:trPr>
          <w:trHeight w:val="473"/>
        </w:trPr>
        <w:tc>
          <w:tcPr>
            <w:tcW w:w="2510" w:type="dxa"/>
            <w:hideMark/>
          </w:tcPr>
          <w:p w14:paraId="40CA931C" w14:textId="4674E9A5" w:rsidR="00A01E6D" w:rsidRPr="00A01E6D" w:rsidRDefault="00A01E6D" w:rsidP="00A01E6D">
            <w:pPr>
              <w:rPr>
                <w:rFonts w:cs="Calibri"/>
                <w:b/>
                <w:bCs/>
                <w:sz w:val="18"/>
                <w:szCs w:val="18"/>
                <w:lang w:eastAsia="nl-NL"/>
              </w:rPr>
            </w:pPr>
            <w:r w:rsidRPr="00A01E6D">
              <w:rPr>
                <w:rFonts w:cs="Calibri"/>
                <w:b/>
                <w:bCs/>
                <w:sz w:val="18"/>
                <w:szCs w:val="18"/>
                <w:lang w:eastAsia="nl-NL"/>
              </w:rPr>
              <w:t>Title of presentation:</w:t>
            </w:r>
          </w:p>
        </w:tc>
        <w:tc>
          <w:tcPr>
            <w:tcW w:w="7980" w:type="dxa"/>
            <w:hideMark/>
          </w:tcPr>
          <w:p w14:paraId="367A60E1" w14:textId="3D6776ED" w:rsidR="00A01E6D" w:rsidRDefault="00A01E6D" w:rsidP="00A01E6D">
            <w:pPr>
              <w:rPr>
                <w:rFonts w:cs="Calibri"/>
                <w:sz w:val="18"/>
                <w:szCs w:val="18"/>
                <w:lang w:eastAsia="nl-NL"/>
              </w:rPr>
            </w:pPr>
            <w:r w:rsidRPr="00304298">
              <w:rPr>
                <w:rFonts w:cs="Calibri"/>
                <w:sz w:val="18"/>
                <w:szCs w:val="18"/>
                <w:lang w:eastAsia="nl-NL"/>
              </w:rPr>
              <w:t> </w:t>
            </w:r>
          </w:p>
          <w:p w14:paraId="454A43BB" w14:textId="4D152A69" w:rsidR="003129C3" w:rsidRDefault="003129C3" w:rsidP="00A01E6D">
            <w:pPr>
              <w:rPr>
                <w:rFonts w:cs="Calibri"/>
                <w:sz w:val="18"/>
                <w:szCs w:val="18"/>
                <w:lang w:eastAsia="nl-NL"/>
              </w:rPr>
            </w:pPr>
          </w:p>
          <w:p w14:paraId="4008D0F1" w14:textId="77777777" w:rsidR="003129C3" w:rsidRDefault="003129C3" w:rsidP="00A01E6D">
            <w:pPr>
              <w:rPr>
                <w:rFonts w:cs="Calibri"/>
                <w:sz w:val="18"/>
                <w:szCs w:val="18"/>
                <w:lang w:eastAsia="nl-NL"/>
              </w:rPr>
            </w:pPr>
          </w:p>
          <w:p w14:paraId="0FE36B10" w14:textId="77777777" w:rsidR="00A01E6D" w:rsidRPr="00304298" w:rsidRDefault="00A01E6D" w:rsidP="00A01E6D">
            <w:pPr>
              <w:rPr>
                <w:rFonts w:cs="Calibri"/>
                <w:sz w:val="18"/>
                <w:szCs w:val="18"/>
                <w:lang w:eastAsia="nl-NL"/>
              </w:rPr>
            </w:pPr>
          </w:p>
        </w:tc>
      </w:tr>
      <w:tr w:rsidR="00A01E6D" w:rsidRPr="00304298" w14:paraId="378D636D" w14:textId="77777777" w:rsidTr="00F53C2B">
        <w:trPr>
          <w:trHeight w:val="369"/>
        </w:trPr>
        <w:tc>
          <w:tcPr>
            <w:tcW w:w="2510" w:type="dxa"/>
            <w:tcBorders>
              <w:bottom w:val="single" w:sz="4" w:space="0" w:color="000000"/>
            </w:tcBorders>
            <w:hideMark/>
          </w:tcPr>
          <w:p w14:paraId="61C10196" w14:textId="77777777" w:rsidR="00A01E6D" w:rsidRPr="00A01E6D" w:rsidRDefault="00A01E6D" w:rsidP="00A01E6D">
            <w:pPr>
              <w:ind w:left="72"/>
              <w:rPr>
                <w:rFonts w:cs="Calibri"/>
                <w:b/>
                <w:bCs/>
                <w:sz w:val="18"/>
                <w:szCs w:val="18"/>
                <w:lang w:eastAsia="nl-NL"/>
              </w:rPr>
            </w:pPr>
            <w:r w:rsidRPr="00A01E6D">
              <w:rPr>
                <w:rFonts w:cs="Calibri"/>
                <w:b/>
                <w:bCs/>
                <w:sz w:val="18"/>
                <w:szCs w:val="18"/>
                <w:lang w:eastAsia="nl-NL"/>
              </w:rPr>
              <w:t>Presenter:</w:t>
            </w:r>
          </w:p>
        </w:tc>
        <w:tc>
          <w:tcPr>
            <w:tcW w:w="7980" w:type="dxa"/>
            <w:tcBorders>
              <w:bottom w:val="single" w:sz="4" w:space="0" w:color="000000"/>
            </w:tcBorders>
            <w:hideMark/>
          </w:tcPr>
          <w:p w14:paraId="37644C03" w14:textId="77777777" w:rsidR="00A01E6D" w:rsidRDefault="00A01E6D" w:rsidP="00A01E6D">
            <w:pPr>
              <w:rPr>
                <w:rFonts w:cs="Calibri"/>
                <w:sz w:val="18"/>
                <w:szCs w:val="18"/>
                <w:lang w:eastAsia="nl-NL"/>
              </w:rPr>
            </w:pPr>
            <w:r w:rsidRPr="00304298">
              <w:rPr>
                <w:rFonts w:cs="Calibri"/>
                <w:sz w:val="18"/>
                <w:szCs w:val="18"/>
                <w:lang w:eastAsia="nl-NL"/>
              </w:rPr>
              <w:t> </w:t>
            </w:r>
          </w:p>
          <w:p w14:paraId="24E3F2C0" w14:textId="77777777" w:rsidR="003129C3" w:rsidRDefault="003129C3" w:rsidP="00A01E6D">
            <w:pPr>
              <w:rPr>
                <w:rFonts w:cs="Calibri"/>
                <w:sz w:val="18"/>
                <w:szCs w:val="18"/>
                <w:lang w:eastAsia="nl-NL"/>
              </w:rPr>
            </w:pPr>
          </w:p>
          <w:p w14:paraId="4466D1DA" w14:textId="1DC4E077" w:rsidR="003129C3" w:rsidRPr="00304298" w:rsidRDefault="003129C3" w:rsidP="00A01E6D">
            <w:pPr>
              <w:rPr>
                <w:rFonts w:cs="Calibri"/>
                <w:sz w:val="18"/>
                <w:szCs w:val="18"/>
                <w:lang w:eastAsia="nl-NL"/>
              </w:rPr>
            </w:pPr>
          </w:p>
        </w:tc>
      </w:tr>
      <w:tr w:rsidR="00A01E6D" w:rsidRPr="00304298" w14:paraId="5351663C" w14:textId="77777777" w:rsidTr="00F53C2B">
        <w:trPr>
          <w:trHeight w:val="410"/>
        </w:trPr>
        <w:tc>
          <w:tcPr>
            <w:tcW w:w="2510" w:type="dxa"/>
            <w:tcBorders>
              <w:bottom w:val="single" w:sz="4" w:space="0" w:color="auto"/>
            </w:tcBorders>
            <w:hideMark/>
          </w:tcPr>
          <w:p w14:paraId="462C0E29" w14:textId="77777777" w:rsidR="00A01E6D" w:rsidRPr="00A01E6D" w:rsidRDefault="00A01E6D" w:rsidP="00A01E6D">
            <w:pPr>
              <w:ind w:left="72"/>
              <w:rPr>
                <w:rFonts w:cs="Calibri"/>
                <w:b/>
                <w:bCs/>
                <w:sz w:val="18"/>
                <w:szCs w:val="18"/>
                <w:lang w:eastAsia="nl-NL"/>
              </w:rPr>
            </w:pPr>
            <w:r w:rsidRPr="00A01E6D">
              <w:rPr>
                <w:rFonts w:cs="Calibri"/>
                <w:b/>
                <w:bCs/>
                <w:sz w:val="18"/>
                <w:szCs w:val="18"/>
                <w:lang w:eastAsia="nl-NL"/>
              </w:rPr>
              <w:t>Email of presenter: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hideMark/>
          </w:tcPr>
          <w:p w14:paraId="23281243" w14:textId="77777777" w:rsidR="00A01E6D" w:rsidRPr="00304298" w:rsidRDefault="00A01E6D" w:rsidP="00A01E6D">
            <w:pPr>
              <w:rPr>
                <w:rFonts w:cs="Calibri"/>
                <w:sz w:val="18"/>
                <w:szCs w:val="18"/>
                <w:lang w:eastAsia="nl-NL"/>
              </w:rPr>
            </w:pPr>
            <w:r w:rsidRPr="00304298">
              <w:rPr>
                <w:rFonts w:cs="Calibri"/>
                <w:sz w:val="18"/>
                <w:szCs w:val="18"/>
                <w:lang w:eastAsia="nl-NL"/>
              </w:rPr>
              <w:t> </w:t>
            </w:r>
          </w:p>
        </w:tc>
      </w:tr>
      <w:tr w:rsidR="00A01E6D" w:rsidRPr="00304298" w14:paraId="2F291D15" w14:textId="77777777" w:rsidTr="00F53C2B">
        <w:trPr>
          <w:trHeight w:val="436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CBFA17" w14:textId="43F1017D" w:rsidR="00A01E6D" w:rsidRPr="00A01E6D" w:rsidRDefault="00D11254" w:rsidP="00A01E6D">
            <w:pPr>
              <w:ind w:left="72"/>
              <w:rPr>
                <w:rFonts w:cs="Calibri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nl-NL"/>
              </w:rPr>
              <w:t>Affiliation</w:t>
            </w:r>
            <w:r w:rsidR="00A01E6D" w:rsidRPr="00A01E6D">
              <w:rPr>
                <w:rFonts w:cs="Calibri"/>
                <w:b/>
                <w:bCs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462C94" w14:textId="77777777" w:rsidR="00A01E6D" w:rsidRPr="00304298" w:rsidRDefault="00A01E6D" w:rsidP="00A01E6D">
            <w:pPr>
              <w:rPr>
                <w:rFonts w:cs="Calibri"/>
                <w:sz w:val="18"/>
                <w:szCs w:val="18"/>
                <w:lang w:eastAsia="nl-NL"/>
              </w:rPr>
            </w:pPr>
            <w:r w:rsidRPr="00304298">
              <w:rPr>
                <w:rFonts w:cs="Calibri"/>
                <w:sz w:val="18"/>
                <w:szCs w:val="18"/>
                <w:lang w:eastAsia="nl-NL"/>
              </w:rPr>
              <w:t> </w:t>
            </w:r>
          </w:p>
        </w:tc>
      </w:tr>
      <w:tr w:rsidR="00F53C2B" w:rsidRPr="00304298" w14:paraId="0E74D5B2" w14:textId="77777777" w:rsidTr="00F53C2B">
        <w:trPr>
          <w:trHeight w:val="436"/>
        </w:trPr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BFE37" w14:textId="77777777" w:rsidR="00F53C2B" w:rsidRDefault="00F53C2B" w:rsidP="00A01E6D">
            <w:pPr>
              <w:ind w:left="72"/>
              <w:rPr>
                <w:rFonts w:cs="Calibri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43729" w14:textId="77777777" w:rsidR="00F53C2B" w:rsidRDefault="00F53C2B" w:rsidP="00A01E6D">
            <w:pPr>
              <w:rPr>
                <w:rFonts w:cs="Calibri"/>
                <w:sz w:val="18"/>
                <w:szCs w:val="18"/>
                <w:lang w:eastAsia="nl-NL"/>
              </w:rPr>
            </w:pPr>
          </w:p>
        </w:tc>
      </w:tr>
      <w:tr w:rsidR="00D83D60" w:rsidRPr="00304298" w14:paraId="17DB94FF" w14:textId="77777777" w:rsidTr="00F53C2B">
        <w:trPr>
          <w:trHeight w:val="436"/>
        </w:trPr>
        <w:tc>
          <w:tcPr>
            <w:tcW w:w="2510" w:type="dxa"/>
            <w:tcBorders>
              <w:top w:val="single" w:sz="4" w:space="0" w:color="auto"/>
            </w:tcBorders>
          </w:tcPr>
          <w:p w14:paraId="222EA1D9" w14:textId="4493B829" w:rsidR="00D83D60" w:rsidRDefault="00D83D60" w:rsidP="00A01E6D">
            <w:pPr>
              <w:ind w:left="72"/>
              <w:rPr>
                <w:rFonts w:cs="Calibri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nl-NL"/>
              </w:rPr>
              <w:t>Biography</w:t>
            </w:r>
          </w:p>
        </w:tc>
        <w:tc>
          <w:tcPr>
            <w:tcW w:w="7980" w:type="dxa"/>
            <w:tcBorders>
              <w:top w:val="single" w:sz="4" w:space="0" w:color="auto"/>
            </w:tcBorders>
          </w:tcPr>
          <w:p w14:paraId="7203D3A7" w14:textId="70B1CB77" w:rsidR="00D83D60" w:rsidRPr="00304298" w:rsidRDefault="00D83D60" w:rsidP="00A01E6D">
            <w:pPr>
              <w:rPr>
                <w:rFonts w:cs="Calibri"/>
                <w:sz w:val="18"/>
                <w:szCs w:val="18"/>
                <w:lang w:eastAsia="nl-NL"/>
              </w:rPr>
            </w:pPr>
            <w:r>
              <w:rPr>
                <w:rFonts w:cs="Calibri"/>
                <w:sz w:val="18"/>
                <w:szCs w:val="18"/>
                <w:lang w:eastAsia="nl-NL"/>
              </w:rPr>
              <w:t>Go to page 3</w:t>
            </w:r>
          </w:p>
        </w:tc>
      </w:tr>
      <w:tr w:rsidR="00D83D60" w:rsidRPr="00304298" w14:paraId="0DB91583" w14:textId="77777777" w:rsidTr="001D44C4">
        <w:trPr>
          <w:trHeight w:val="436"/>
        </w:trPr>
        <w:tc>
          <w:tcPr>
            <w:tcW w:w="2510" w:type="dxa"/>
          </w:tcPr>
          <w:p w14:paraId="03360B8A" w14:textId="2898486C" w:rsidR="00D83D60" w:rsidRDefault="00D83D60" w:rsidP="00A01E6D">
            <w:pPr>
              <w:ind w:left="72"/>
              <w:rPr>
                <w:rFonts w:cs="Calibri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nl-NL"/>
              </w:rPr>
              <w:t>Abstract</w:t>
            </w:r>
          </w:p>
        </w:tc>
        <w:tc>
          <w:tcPr>
            <w:tcW w:w="7980" w:type="dxa"/>
          </w:tcPr>
          <w:p w14:paraId="4B657151" w14:textId="1F361708" w:rsidR="00D83D60" w:rsidRDefault="00D83D60" w:rsidP="00A01E6D">
            <w:pPr>
              <w:rPr>
                <w:rFonts w:cs="Calibri"/>
                <w:sz w:val="18"/>
                <w:szCs w:val="18"/>
                <w:lang w:eastAsia="nl-NL"/>
              </w:rPr>
            </w:pPr>
            <w:r>
              <w:rPr>
                <w:rFonts w:cs="Calibri"/>
                <w:sz w:val="18"/>
                <w:szCs w:val="18"/>
                <w:lang w:eastAsia="nl-NL"/>
              </w:rPr>
              <w:t>Go to page 3</w:t>
            </w:r>
          </w:p>
        </w:tc>
      </w:tr>
    </w:tbl>
    <w:p w14:paraId="743BF4BB" w14:textId="35E6B2B7" w:rsidR="00335C9B" w:rsidRDefault="00335C9B">
      <w:pPr>
        <w:rPr>
          <w:rFonts w:cs="Calibri"/>
          <w:b/>
          <w:bCs/>
          <w:sz w:val="20"/>
          <w:szCs w:val="20"/>
          <w:lang w:eastAsia="nl-NL"/>
        </w:rPr>
      </w:pPr>
    </w:p>
    <w:p w14:paraId="5AEBCB51" w14:textId="19F8920B" w:rsidR="00335C9B" w:rsidRDefault="00335C9B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700771EE" w14:textId="68AAB1AB" w:rsidR="00D83D60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776ED0D9" w14:textId="714F0BF7" w:rsidR="00D83D60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008AFBBE" w14:textId="6EE868FC" w:rsidR="00D83D60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651077E4" w14:textId="43D4643B" w:rsidR="00D83D60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461615AF" w14:textId="584AA3C7" w:rsidR="00D83D60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4279F4E4" w14:textId="5BB4A25F" w:rsidR="00D83D60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3BC604A8" w14:textId="36AD7B52" w:rsidR="00D83D60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5C646277" w14:textId="12226240" w:rsidR="00D83D60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4C1FDDC2" w14:textId="7D8B3144" w:rsidR="00D83D60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tbl>
      <w:tblPr>
        <w:tblStyle w:val="TableGrid"/>
        <w:tblW w:w="10490" w:type="dxa"/>
        <w:tblInd w:w="704" w:type="dxa"/>
        <w:tblLook w:val="04A0" w:firstRow="1" w:lastRow="0" w:firstColumn="1" w:lastColumn="0" w:noHBand="0" w:noVBand="1"/>
      </w:tblPr>
      <w:tblGrid>
        <w:gridCol w:w="10490"/>
      </w:tblGrid>
      <w:tr w:rsidR="00D83D60" w14:paraId="15776447" w14:textId="77777777" w:rsidTr="006723E6">
        <w:tc>
          <w:tcPr>
            <w:tcW w:w="10490" w:type="dxa"/>
          </w:tcPr>
          <w:p w14:paraId="6F77A7E3" w14:textId="77777777" w:rsidR="00F53C2B" w:rsidRDefault="00F53C2B" w:rsidP="006723E6">
            <w:pPr>
              <w:ind w:right="115"/>
              <w:rPr>
                <w:b/>
                <w:bCs/>
                <w:sz w:val="20"/>
                <w:szCs w:val="20"/>
                <w:lang w:val="en-US"/>
              </w:rPr>
            </w:pPr>
          </w:p>
          <w:p w14:paraId="2989DC67" w14:textId="6A7B7ECA" w:rsidR="00F53C2B" w:rsidRPr="00A61DED" w:rsidRDefault="00F53C2B" w:rsidP="006723E6">
            <w:pPr>
              <w:ind w:right="115"/>
              <w:rPr>
                <w:b/>
                <w:bCs/>
                <w:lang w:val="en-US"/>
              </w:rPr>
            </w:pPr>
            <w:r w:rsidRPr="004207C8">
              <w:rPr>
                <w:b/>
                <w:bCs/>
                <w:color w:val="EE0000"/>
                <w:highlight w:val="yellow"/>
                <w:lang w:val="en-US"/>
              </w:rPr>
              <w:t xml:space="preserve">I am submitting for </w:t>
            </w:r>
            <w:r w:rsidR="00D83D60" w:rsidRPr="004207C8">
              <w:rPr>
                <w:b/>
                <w:bCs/>
                <w:color w:val="EE0000"/>
                <w:highlight w:val="yellow"/>
                <w:lang w:val="en-US"/>
              </w:rPr>
              <w:t xml:space="preserve">theme </w:t>
            </w:r>
            <w:r w:rsidRPr="004207C8">
              <w:rPr>
                <w:b/>
                <w:bCs/>
                <w:color w:val="EE0000"/>
                <w:highlight w:val="yellow"/>
                <w:lang w:val="en-US"/>
              </w:rPr>
              <w:t xml:space="preserve">N°: </w:t>
            </w:r>
            <w:r w:rsidR="00A61DED" w:rsidRPr="004207C8">
              <w:rPr>
                <w:b/>
                <w:bCs/>
                <w:color w:val="EE0000"/>
                <w:highlight w:val="yellow"/>
                <w:lang w:val="en-US"/>
              </w:rPr>
              <w:t>…………….</w:t>
            </w:r>
            <w:r w:rsidR="004207C8">
              <w:rPr>
                <w:b/>
                <w:bCs/>
                <w:color w:val="EE0000"/>
                <w:lang w:val="en-US"/>
              </w:rPr>
              <w:t xml:space="preserve"> (please add theme number(s) here)</w:t>
            </w:r>
          </w:p>
          <w:p w14:paraId="1000F51C" w14:textId="5C7C59B2" w:rsidR="00F53C2B" w:rsidRDefault="00D83D60" w:rsidP="006723E6">
            <w:pPr>
              <w:ind w:right="115"/>
              <w:rPr>
                <w:sz w:val="20"/>
                <w:szCs w:val="20"/>
                <w:lang w:val="en-US"/>
              </w:rPr>
            </w:pPr>
            <w:r w:rsidRPr="00D83D60">
              <w:rPr>
                <w:sz w:val="20"/>
                <w:szCs w:val="20"/>
                <w:lang w:val="en-US"/>
              </w:rPr>
              <w:t xml:space="preserve"> </w:t>
            </w:r>
          </w:p>
          <w:p w14:paraId="33CF419F" w14:textId="70874222" w:rsidR="00D83D60" w:rsidRPr="00A61DED" w:rsidRDefault="00D83D60" w:rsidP="006723E6">
            <w:pPr>
              <w:ind w:right="115"/>
              <w:rPr>
                <w:rFonts w:ascii="Helvetica" w:hAnsi="Helvetica"/>
                <w:i/>
                <w:iCs/>
                <w:sz w:val="21"/>
                <w:szCs w:val="21"/>
                <w:lang w:val="en-US"/>
              </w:rPr>
            </w:pPr>
            <w:r w:rsidRPr="00A61DED">
              <w:rPr>
                <w:rFonts w:ascii="Helvetica" w:hAnsi="Helvetica"/>
                <w:i/>
                <w:iCs/>
                <w:sz w:val="21"/>
                <w:szCs w:val="21"/>
                <w:lang w:val="en-US"/>
              </w:rPr>
              <w:t>Your contribution may fit multiple themes</w:t>
            </w:r>
          </w:p>
          <w:p w14:paraId="31153F83" w14:textId="77777777" w:rsidR="00D83D60" w:rsidRPr="00A61DED" w:rsidRDefault="00D83D60" w:rsidP="006723E6">
            <w:pPr>
              <w:ind w:right="115"/>
              <w:rPr>
                <w:rFonts w:ascii="Helvetica" w:hAnsi="Helvetica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A61DED">
              <w:rPr>
                <w:rFonts w:ascii="Helvetica" w:hAnsi="Helvetica"/>
                <w:b/>
                <w:bCs/>
                <w:i/>
                <w:iCs/>
                <w:sz w:val="21"/>
                <w:szCs w:val="21"/>
                <w:lang w:val="en-US"/>
              </w:rPr>
              <w:t xml:space="preserve"> </w:t>
            </w:r>
          </w:p>
          <w:p w14:paraId="470DD3EE" w14:textId="4B8C52BD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Science Winning the Race</w:t>
            </w:r>
            <w:r w:rsidRPr="00A61DED">
              <w:rPr>
                <w:rFonts w:ascii="Helvetica" w:hAnsi="Helvetica"/>
                <w:sz w:val="21"/>
                <w:szCs w:val="21"/>
              </w:rPr>
              <w:t>: The Race Continues: Strategic Perspectives on the Evolving Regulatory Landscape.</w:t>
            </w:r>
          </w:p>
          <w:p w14:paraId="78883257" w14:textId="4F1D5081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 xml:space="preserve">Singlicate </w:t>
            </w:r>
            <w:r w:rsidRPr="00A61DED">
              <w:rPr>
                <w:rFonts w:ascii="Helvetica" w:hAnsi="Helvetica"/>
                <w:b/>
                <w:bCs/>
                <w:i/>
                <w:iCs/>
                <w:sz w:val="21"/>
                <w:szCs w:val="21"/>
              </w:rPr>
              <w:t>vs</w:t>
            </w:r>
            <w:r>
              <w:rPr>
                <w:rFonts w:ascii="Helvetica" w:hAnsi="Helvetica"/>
                <w:b/>
                <w:bCs/>
                <w:sz w:val="21"/>
                <w:szCs w:val="21"/>
              </w:rPr>
              <w:t>.</w:t>
            </w: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 xml:space="preserve"> Duplicate Analysis</w:t>
            </w:r>
            <w:r w:rsidRPr="00A61DED">
              <w:rPr>
                <w:rFonts w:ascii="Helvetica" w:hAnsi="Helvetica"/>
                <w:sz w:val="21"/>
                <w:szCs w:val="21"/>
              </w:rPr>
              <w:t>: Practical Implementation and Remaining Scientific Questions</w:t>
            </w:r>
          </w:p>
          <w:p w14:paraId="1C002E7E" w14:textId="3F2C9005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New Technologies and Emerging Modalities in Bioanalysis</w:t>
            </w:r>
            <w:r w:rsidRPr="00A61DED">
              <w:rPr>
                <w:rFonts w:ascii="Helvetica" w:hAnsi="Helvetica"/>
                <w:sz w:val="21"/>
                <w:szCs w:val="21"/>
              </w:rPr>
              <w:t>, including case studies on q/dd-PCR, flow cytometry and other advancing platforms</w:t>
            </w:r>
          </w:p>
          <w:p w14:paraId="4E04470D" w14:textId="69BF71C3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ICH M10 and the ADA Guideline(s)</w:t>
            </w:r>
            <w:r w:rsidRPr="00A61DED">
              <w:rPr>
                <w:rFonts w:ascii="Helvetica" w:hAnsi="Helvetica"/>
                <w:sz w:val="21"/>
                <w:szCs w:val="21"/>
              </w:rPr>
              <w:t>: Current Interpretation and Practical Implications</w:t>
            </w:r>
          </w:p>
          <w:p w14:paraId="1526AF2B" w14:textId="7E116678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3Rs in Bioanalysis</w:t>
            </w:r>
            <w:r w:rsidRPr="00A61DED">
              <w:rPr>
                <w:rFonts w:ascii="Helvetica" w:hAnsi="Helvetica"/>
                <w:sz w:val="21"/>
                <w:szCs w:val="21"/>
              </w:rPr>
              <w:t>: Scientific, Stakeholder and Regulatory Perspectives</w:t>
            </w:r>
          </w:p>
          <w:p w14:paraId="081AB840" w14:textId="05373BE0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AI in Bioanalysis</w:t>
            </w:r>
            <w:r w:rsidRPr="00A61DED">
              <w:rPr>
                <w:rFonts w:ascii="Helvetica" w:hAnsi="Helvetica"/>
                <w:sz w:val="21"/>
                <w:szCs w:val="21"/>
              </w:rPr>
              <w:t>: AI-Driven Discovery and Predictive Insights Beyond Automation and Compliance</w:t>
            </w:r>
          </w:p>
          <w:p w14:paraId="041B2880" w14:textId="6F1E908C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Context of Use (CoU), Biomarkers and Beyond</w:t>
            </w:r>
            <w:r w:rsidRPr="00A61DED">
              <w:rPr>
                <w:rFonts w:ascii="Helvetica" w:hAnsi="Helvetica"/>
                <w:sz w:val="21"/>
                <w:szCs w:val="21"/>
              </w:rPr>
              <w:t>: Scientific Application and Regulatory Interaction</w:t>
            </w:r>
          </w:p>
          <w:p w14:paraId="20ED6149" w14:textId="2BDD9D06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proofErr w:type="spellStart"/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Personalised</w:t>
            </w:r>
            <w:proofErr w:type="spellEnd"/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 xml:space="preserve"> Medicine and Companion Diagnostics</w:t>
            </w:r>
            <w:r w:rsidRPr="00A61DED">
              <w:rPr>
                <w:rFonts w:ascii="Helvetica" w:hAnsi="Helvetica"/>
                <w:sz w:val="21"/>
                <w:szCs w:val="21"/>
              </w:rPr>
              <w:t>: Expanding the Role of the Bioanalytical Laboratory</w:t>
            </w:r>
          </w:p>
          <w:p w14:paraId="4DB9FC7E" w14:textId="33703C8B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The Digital Bioanalytical Environment</w:t>
            </w:r>
            <w:r w:rsidRPr="00A61DED">
              <w:rPr>
                <w:rFonts w:ascii="Helvetica" w:hAnsi="Helvetica"/>
                <w:sz w:val="21"/>
                <w:szCs w:val="21"/>
              </w:rPr>
              <w:t>: Data Integration, Traceability and Maturity</w:t>
            </w:r>
          </w:p>
          <w:p w14:paraId="731858D8" w14:textId="194281D0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Automation in Bioanalysis</w:t>
            </w:r>
            <w:r w:rsidRPr="00A61DED">
              <w:rPr>
                <w:rFonts w:ascii="Helvetica" w:hAnsi="Helvetica"/>
                <w:sz w:val="21"/>
                <w:szCs w:val="21"/>
              </w:rPr>
              <w:t>: Progress, Maturity and Remaining Gaps</w:t>
            </w:r>
          </w:p>
          <w:p w14:paraId="081545F7" w14:textId="47A299D2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Building the Future Bioanalytical Scientist</w:t>
            </w:r>
            <w:r w:rsidRPr="00A61DED">
              <w:rPr>
                <w:rFonts w:ascii="Helvetica" w:hAnsi="Helvetica"/>
                <w:sz w:val="21"/>
                <w:szCs w:val="21"/>
              </w:rPr>
              <w:t>: Skills, Leadership and Scientific Accountability</w:t>
            </w:r>
          </w:p>
          <w:p w14:paraId="3329D2FF" w14:textId="5F31B421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The Pharma–CRO Interface</w:t>
            </w:r>
            <w:r w:rsidRPr="00A61DED">
              <w:rPr>
                <w:rFonts w:ascii="Helvetica" w:hAnsi="Helvetica"/>
                <w:sz w:val="21"/>
                <w:szCs w:val="21"/>
              </w:rPr>
              <w:t>: Governance, Decision-Making and Scientific Responsibility</w:t>
            </w:r>
          </w:p>
          <w:p w14:paraId="6690584D" w14:textId="40DCCAD5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proofErr w:type="spellStart"/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BioA</w:t>
            </w:r>
            <w:proofErr w:type="spellEnd"/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 xml:space="preserve"> Clinic</w:t>
            </w:r>
            <w:r w:rsidRPr="00A61DED">
              <w:rPr>
                <w:rFonts w:ascii="Helvetica" w:hAnsi="Helvetica"/>
                <w:sz w:val="21"/>
                <w:szCs w:val="21"/>
              </w:rPr>
              <w:t>: When Bioanalysis Does Not Go as Planned – Root Cause Analysis and Scientific Recovery (CHROM, LBA, Hybrid)</w:t>
            </w:r>
          </w:p>
          <w:p w14:paraId="4A986FBE" w14:textId="798A8B26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Applications and Technologies in Novel Biological Entities</w:t>
            </w:r>
            <w:r w:rsidRPr="00A61DED">
              <w:rPr>
                <w:rFonts w:ascii="Helvetica" w:hAnsi="Helvetica"/>
                <w:sz w:val="21"/>
                <w:szCs w:val="21"/>
              </w:rPr>
              <w:t xml:space="preserve"> (NBEs)</w:t>
            </w:r>
          </w:p>
          <w:p w14:paraId="5503A9D5" w14:textId="6179FEC5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Advances in Chromatographic Bioanalysis</w:t>
            </w:r>
            <w:r w:rsidRPr="00A61DED">
              <w:rPr>
                <w:rFonts w:ascii="Helvetica" w:hAnsi="Helvetica"/>
                <w:sz w:val="21"/>
                <w:szCs w:val="21"/>
              </w:rPr>
              <w:t>: Applications and Technological Innovation</w:t>
            </w:r>
          </w:p>
          <w:p w14:paraId="08973A1B" w14:textId="64A38A25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Beyond Plasma/Serum</w:t>
            </w:r>
            <w:r w:rsidRPr="00A61DED">
              <w:rPr>
                <w:rFonts w:ascii="Helvetica" w:hAnsi="Helvetica"/>
                <w:sz w:val="21"/>
                <w:szCs w:val="21"/>
              </w:rPr>
              <w:t>: Bioanalysis in Tissue, Non-Traditional Matrices and Complex Delivery Systems</w:t>
            </w:r>
          </w:p>
          <w:p w14:paraId="2C9CDC9A" w14:textId="73FCC305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Metabolite Bioanalysis</w:t>
            </w:r>
            <w:r w:rsidRPr="00A61DED">
              <w:rPr>
                <w:rFonts w:ascii="Helvetica" w:hAnsi="Helvetica"/>
                <w:sz w:val="21"/>
                <w:szCs w:val="21"/>
              </w:rPr>
              <w:t>: Scientific Relevance, Quantitation Strategies and Clinical Implications</w:t>
            </w:r>
          </w:p>
          <w:p w14:paraId="18C7BBAA" w14:textId="2B15130E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Patient-Centric Sampling in Regulated Bioanalysis</w:t>
            </w:r>
            <w:r w:rsidRPr="00A61DED">
              <w:rPr>
                <w:rFonts w:ascii="Helvetica" w:hAnsi="Helvetica"/>
                <w:sz w:val="21"/>
                <w:szCs w:val="21"/>
              </w:rPr>
              <w:t>: From Feasibility to Routine Implementation</w:t>
            </w:r>
          </w:p>
          <w:p w14:paraId="417739AE" w14:textId="0C3B1DA7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Vaccine Bioanalysis</w:t>
            </w:r>
            <w:r w:rsidRPr="00A61DED">
              <w:rPr>
                <w:rFonts w:ascii="Helvetica" w:hAnsi="Helvetica"/>
                <w:sz w:val="21"/>
                <w:szCs w:val="21"/>
              </w:rPr>
              <w:t>: Methodological and Regulatory Challenges</w:t>
            </w:r>
          </w:p>
          <w:p w14:paraId="15ECA8A6" w14:textId="1E2977B8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Bioanalysis for Biosimilars</w:t>
            </w:r>
            <w:r w:rsidRPr="00A61DED">
              <w:rPr>
                <w:rFonts w:ascii="Helvetica" w:hAnsi="Helvetica"/>
                <w:sz w:val="21"/>
                <w:szCs w:val="21"/>
              </w:rPr>
              <w:t>: Analytical and Regulatory Considerations</w:t>
            </w:r>
          </w:p>
          <w:p w14:paraId="330E9304" w14:textId="06A541A7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Assay Lifecycle in Practice</w:t>
            </w:r>
            <w:r w:rsidRPr="00A61DED">
              <w:rPr>
                <w:rFonts w:ascii="Helvetica" w:hAnsi="Helvetica"/>
                <w:sz w:val="21"/>
                <w:szCs w:val="21"/>
              </w:rPr>
              <w:t>: Change Control, Revalidation and Long-Term Stewardship</w:t>
            </w:r>
          </w:p>
          <w:p w14:paraId="512AC875" w14:textId="643219D7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New Approach Methodologies (NAMs)</w:t>
            </w:r>
            <w:r w:rsidRPr="00A61DED">
              <w:rPr>
                <w:rFonts w:ascii="Helvetica" w:hAnsi="Helvetica"/>
                <w:sz w:val="21"/>
                <w:szCs w:val="21"/>
              </w:rPr>
              <w:t xml:space="preserve"> and Bioanalysis: Scientific Integration of Human-Relevant In</w:t>
            </w:r>
            <w:r w:rsidRPr="00A61DED">
              <w:rPr>
                <w:rFonts w:ascii="Helvetica" w:hAnsi="Helvetica" w:cs="Cambria Math"/>
                <w:sz w:val="21"/>
                <w:szCs w:val="21"/>
              </w:rPr>
              <w:t>‑</w:t>
            </w:r>
            <w:r w:rsidRPr="00A61DED">
              <w:rPr>
                <w:rFonts w:ascii="Helvetica" w:hAnsi="Helvetica"/>
                <w:sz w:val="21"/>
                <w:szCs w:val="21"/>
              </w:rPr>
              <w:t>Vitro Systems, Modelling and Multi</w:t>
            </w:r>
            <w:r w:rsidRPr="00A61DED">
              <w:rPr>
                <w:rFonts w:ascii="Helvetica" w:hAnsi="Helvetica" w:cs="Cambria Math"/>
                <w:sz w:val="21"/>
                <w:szCs w:val="21"/>
              </w:rPr>
              <w:t>‑</w:t>
            </w:r>
            <w:r w:rsidRPr="00A61DED">
              <w:rPr>
                <w:rFonts w:ascii="Helvetica" w:hAnsi="Helvetica"/>
                <w:sz w:val="21"/>
                <w:szCs w:val="21"/>
              </w:rPr>
              <w:t>Omics into Next</w:t>
            </w:r>
            <w:r w:rsidRPr="00A61DED">
              <w:rPr>
                <w:rFonts w:ascii="Helvetica" w:hAnsi="Helvetica" w:cs="Cambria Math"/>
                <w:sz w:val="21"/>
                <w:szCs w:val="21"/>
              </w:rPr>
              <w:t>‑</w:t>
            </w:r>
            <w:r w:rsidRPr="00A61DED">
              <w:rPr>
                <w:rFonts w:ascii="Helvetica" w:hAnsi="Helvetica"/>
                <w:sz w:val="21"/>
                <w:szCs w:val="21"/>
              </w:rPr>
              <w:t>Generation Drug Development</w:t>
            </w:r>
          </w:p>
          <w:p w14:paraId="71591FB2" w14:textId="5D54DA70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CoU for Immunogenicity Assays</w:t>
            </w:r>
            <w:r w:rsidRPr="00A61DED">
              <w:rPr>
                <w:rFonts w:ascii="Helvetica" w:hAnsi="Helvetica"/>
                <w:sz w:val="21"/>
                <w:szCs w:val="21"/>
              </w:rPr>
              <w:t xml:space="preserve"> and Implementing the Adaptive Tiered Approach: </w:t>
            </w: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Case Studies</w:t>
            </w:r>
          </w:p>
          <w:p w14:paraId="0321DEC9" w14:textId="1C106332" w:rsidR="00A61DED" w:rsidRPr="00A61DED" w:rsidRDefault="00A61DED" w:rsidP="00A61DED">
            <w:pPr>
              <w:pStyle w:val="ListParagraph"/>
              <w:numPr>
                <w:ilvl w:val="0"/>
                <w:numId w:val="34"/>
              </w:numPr>
              <w:spacing w:line="288" w:lineRule="auto"/>
              <w:ind w:left="465" w:hanging="425"/>
              <w:rPr>
                <w:rFonts w:ascii="Helvetica" w:hAnsi="Helvetica"/>
                <w:sz w:val="21"/>
                <w:szCs w:val="21"/>
              </w:rPr>
            </w:pPr>
            <w:r w:rsidRPr="00A61DED">
              <w:rPr>
                <w:rFonts w:ascii="Helvetica" w:hAnsi="Helvetica"/>
                <w:b/>
                <w:bCs/>
                <w:sz w:val="21"/>
                <w:szCs w:val="21"/>
              </w:rPr>
              <w:t>Additional Themes</w:t>
            </w:r>
            <w:r w:rsidRPr="00A61DED">
              <w:rPr>
                <w:rFonts w:ascii="Helvetica" w:hAnsi="Helvetica"/>
                <w:sz w:val="21"/>
                <w:szCs w:val="21"/>
              </w:rPr>
              <w:t>: Any topic for which at least three independent, non-commercial abstracts are received can be programmed as a session</w:t>
            </w:r>
          </w:p>
          <w:p w14:paraId="0515E29F" w14:textId="1A4E4084" w:rsidR="00F53C2B" w:rsidRDefault="00F53C2B" w:rsidP="006723E6">
            <w:pPr>
              <w:ind w:right="115"/>
              <w:rPr>
                <w:b/>
                <w:bCs/>
                <w:i/>
                <w:iCs/>
                <w:sz w:val="15"/>
                <w:szCs w:val="15"/>
                <w:lang w:val="en-US"/>
              </w:rPr>
            </w:pPr>
          </w:p>
          <w:p w14:paraId="450804DC" w14:textId="0ECD53EB" w:rsidR="00F53C2B" w:rsidRPr="00D83D60" w:rsidRDefault="00F53C2B" w:rsidP="006723E6">
            <w:pPr>
              <w:ind w:right="115"/>
              <w:rPr>
                <w:b/>
                <w:bCs/>
                <w:sz w:val="15"/>
                <w:szCs w:val="15"/>
                <w:lang w:val="en-US"/>
              </w:rPr>
            </w:pPr>
          </w:p>
          <w:p w14:paraId="2EC7AF0D" w14:textId="03B268D1" w:rsidR="00D83D60" w:rsidRPr="00F53C2B" w:rsidRDefault="00F53C2B" w:rsidP="00F53C2B">
            <w:pPr>
              <w:pStyle w:val="ListParagraph"/>
              <w:spacing w:before="240" w:after="0" w:line="240" w:lineRule="auto"/>
              <w:ind w:left="179" w:right="849"/>
              <w:rPr>
                <w:rFonts w:cstheme="minorHAnsi"/>
                <w:color w:val="EE0000"/>
                <w:sz w:val="21"/>
                <w:szCs w:val="21"/>
                <w:lang w:eastAsia="nl-NL"/>
              </w:rPr>
            </w:pPr>
            <w:r w:rsidRPr="00F53C2B">
              <w:rPr>
                <w:rFonts w:cstheme="minorHAnsi"/>
                <w:color w:val="EE0000"/>
                <w:sz w:val="21"/>
                <w:szCs w:val="21"/>
                <w:lang w:eastAsia="nl-NL"/>
              </w:rPr>
              <w:t xml:space="preserve">More details on goal of the assay can be found </w:t>
            </w:r>
            <w:r w:rsidRPr="00F53C2B">
              <w:rPr>
                <w:rFonts w:cstheme="minorHAnsi"/>
                <w:color w:val="EE0000"/>
                <w:sz w:val="21"/>
                <w:szCs w:val="21"/>
                <w:u w:val="single"/>
                <w:lang w:eastAsia="nl-NL"/>
              </w:rPr>
              <w:t>here</w:t>
            </w:r>
          </w:p>
          <w:p w14:paraId="5697B7EA" w14:textId="03E20E85" w:rsidR="00F53C2B" w:rsidRPr="00546703" w:rsidRDefault="00F53C2B" w:rsidP="00F53C2B">
            <w:pPr>
              <w:pStyle w:val="ListParagraph"/>
              <w:spacing w:before="240" w:after="0" w:line="240" w:lineRule="auto"/>
              <w:ind w:left="567" w:right="849"/>
              <w:rPr>
                <w:rFonts w:cstheme="minorHAnsi"/>
                <w:color w:val="000000"/>
                <w:sz w:val="16"/>
                <w:szCs w:val="16"/>
                <w:lang w:eastAsia="nl-NL"/>
              </w:rPr>
            </w:pPr>
          </w:p>
        </w:tc>
      </w:tr>
    </w:tbl>
    <w:p w14:paraId="5FEDFD14" w14:textId="4812E060" w:rsidR="00D83D60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5ADFB00B" w14:textId="527184D0" w:rsidR="00D83D60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027E1E46" w14:textId="77777777" w:rsidR="00546703" w:rsidRDefault="00546703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55DC3FFB" w14:textId="77777777" w:rsidR="00546703" w:rsidRDefault="00546703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02D04393" w14:textId="77777777" w:rsidR="00546703" w:rsidRDefault="00546703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137D69BE" w14:textId="77777777" w:rsidR="00546703" w:rsidRDefault="00546703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50F22D30" w14:textId="77777777" w:rsidR="00546703" w:rsidRDefault="00546703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6B477E6F" w14:textId="77777777" w:rsidR="00C65C04" w:rsidRDefault="00C65C04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5D47552D" w14:textId="77777777" w:rsidR="00C65C04" w:rsidRDefault="00C65C04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2B3D1B58" w14:textId="77777777" w:rsidR="00C65C04" w:rsidRDefault="00C65C04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587F3C88" w14:textId="77777777" w:rsidR="00546703" w:rsidRDefault="00546703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5943B63A" w14:textId="77777777" w:rsidR="00D83D60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629D538D" w14:textId="77777777" w:rsidR="00D83D60" w:rsidRPr="00D11254" w:rsidRDefault="00D83D60" w:rsidP="003129C3">
      <w:pPr>
        <w:rPr>
          <w:rFonts w:cs="Calibri"/>
          <w:b/>
          <w:bCs/>
          <w:sz w:val="20"/>
          <w:szCs w:val="20"/>
          <w:lang w:val="en-BE" w:eastAsia="nl-NL"/>
        </w:rPr>
      </w:pPr>
    </w:p>
    <w:p w14:paraId="28342406" w14:textId="41970D73" w:rsidR="00A01E6D" w:rsidRPr="00335C9B" w:rsidRDefault="00A01E6D" w:rsidP="00A01E6D">
      <w:pPr>
        <w:ind w:left="993"/>
        <w:rPr>
          <w:sz w:val="20"/>
          <w:szCs w:val="20"/>
          <w:lang w:eastAsia="nl-NL"/>
        </w:rPr>
      </w:pPr>
      <w:r w:rsidRPr="00335C9B">
        <w:rPr>
          <w:b/>
          <w:bCs/>
          <w:sz w:val="20"/>
          <w:szCs w:val="20"/>
          <w:lang w:eastAsia="nl-NL"/>
        </w:rPr>
        <w:t xml:space="preserve">Biography </w:t>
      </w:r>
      <w:r w:rsidRPr="00335C9B">
        <w:rPr>
          <w:sz w:val="20"/>
          <w:szCs w:val="20"/>
          <w:lang w:eastAsia="nl-NL"/>
        </w:rPr>
        <w:t>(max 100 words)</w:t>
      </w:r>
    </w:p>
    <w:p w14:paraId="7356C987" w14:textId="77777777" w:rsidR="00A01E6D" w:rsidRPr="00335C9B" w:rsidRDefault="00A01E6D" w:rsidP="00A01E6D">
      <w:pPr>
        <w:ind w:left="851"/>
        <w:rPr>
          <w:b/>
          <w:color w:val="0070C0"/>
          <w:sz w:val="15"/>
          <w:szCs w:val="15"/>
        </w:rPr>
      </w:pPr>
    </w:p>
    <w:tbl>
      <w:tblPr>
        <w:tblW w:w="1021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1"/>
      </w:tblGrid>
      <w:tr w:rsidR="00A01E6D" w:rsidRPr="00335C9B" w14:paraId="713C760D" w14:textId="77777777" w:rsidTr="00D83D60">
        <w:trPr>
          <w:trHeight w:val="3326"/>
        </w:trPr>
        <w:tc>
          <w:tcPr>
            <w:tcW w:w="10211" w:type="dxa"/>
            <w:hideMark/>
          </w:tcPr>
          <w:p w14:paraId="637E2798" w14:textId="77777777" w:rsidR="00A01E6D" w:rsidRPr="00335C9B" w:rsidRDefault="00A01E6D" w:rsidP="00914803">
            <w:pPr>
              <w:shd w:val="clear" w:color="auto" w:fill="FFFFFF"/>
              <w:ind w:left="134" w:right="991"/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</w:pPr>
          </w:p>
          <w:p w14:paraId="79C1CD41" w14:textId="77777777" w:rsidR="00A01E6D" w:rsidRPr="00335C9B" w:rsidRDefault="00A01E6D" w:rsidP="00914803">
            <w:pPr>
              <w:tabs>
                <w:tab w:val="left" w:pos="11199"/>
              </w:tabs>
              <w:ind w:left="276" w:right="992"/>
              <w:rPr>
                <w:sz w:val="15"/>
                <w:szCs w:val="15"/>
                <w:lang w:eastAsia="nl-NL"/>
              </w:rPr>
            </w:pPr>
            <w:r w:rsidRPr="00335C9B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Type here</w:t>
            </w:r>
          </w:p>
          <w:p w14:paraId="1AEC2B0E" w14:textId="77777777" w:rsidR="00A01E6D" w:rsidRPr="00335C9B" w:rsidRDefault="00A01E6D" w:rsidP="00914803">
            <w:pPr>
              <w:tabs>
                <w:tab w:val="left" w:pos="11199"/>
              </w:tabs>
              <w:ind w:left="134" w:right="992"/>
              <w:rPr>
                <w:sz w:val="18"/>
                <w:szCs w:val="18"/>
                <w:lang w:eastAsia="nl-NL"/>
              </w:rPr>
            </w:pPr>
          </w:p>
        </w:tc>
      </w:tr>
    </w:tbl>
    <w:p w14:paraId="3789B2E1" w14:textId="77777777" w:rsidR="00A01E6D" w:rsidRPr="00335C9B" w:rsidRDefault="00A01E6D" w:rsidP="00335C9B">
      <w:pPr>
        <w:ind w:left="993"/>
        <w:rPr>
          <w:b/>
          <w:color w:val="0070C0"/>
        </w:rPr>
      </w:pPr>
    </w:p>
    <w:p w14:paraId="75D5718A" w14:textId="5EE889BA" w:rsidR="00A01E6D" w:rsidRPr="00335C9B" w:rsidRDefault="00A01E6D" w:rsidP="00D83D60">
      <w:pPr>
        <w:ind w:left="993"/>
        <w:rPr>
          <w:sz w:val="20"/>
          <w:szCs w:val="20"/>
          <w:lang w:eastAsia="nl-NL"/>
        </w:rPr>
      </w:pPr>
      <w:r w:rsidRPr="00335C9B">
        <w:rPr>
          <w:b/>
          <w:bCs/>
          <w:sz w:val="20"/>
          <w:szCs w:val="20"/>
          <w:lang w:eastAsia="nl-NL"/>
        </w:rPr>
        <w:t xml:space="preserve">Abstract </w:t>
      </w:r>
      <w:r w:rsidRPr="00335C9B">
        <w:rPr>
          <w:sz w:val="20"/>
          <w:szCs w:val="20"/>
          <w:lang w:eastAsia="nl-NL"/>
        </w:rPr>
        <w:t>(max 300 words)</w:t>
      </w:r>
    </w:p>
    <w:tbl>
      <w:tblPr>
        <w:tblW w:w="1021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1"/>
      </w:tblGrid>
      <w:tr w:rsidR="00A01E6D" w:rsidRPr="00335C9B" w14:paraId="411F6632" w14:textId="77777777" w:rsidTr="00D83D60">
        <w:trPr>
          <w:trHeight w:val="7022"/>
        </w:trPr>
        <w:tc>
          <w:tcPr>
            <w:tcW w:w="10211" w:type="dxa"/>
            <w:hideMark/>
          </w:tcPr>
          <w:p w14:paraId="1871AAB4" w14:textId="77777777" w:rsidR="00A01E6D" w:rsidRPr="00335C9B" w:rsidRDefault="00A01E6D" w:rsidP="00914803">
            <w:pPr>
              <w:shd w:val="clear" w:color="auto" w:fill="FFFFFF"/>
              <w:ind w:left="276" w:right="991"/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</w:pPr>
          </w:p>
          <w:p w14:paraId="5BAE80B3" w14:textId="77777777" w:rsidR="00A01E6D" w:rsidRPr="00335C9B" w:rsidRDefault="00A01E6D" w:rsidP="00914803">
            <w:pPr>
              <w:shd w:val="clear" w:color="auto" w:fill="FFFFFF"/>
              <w:ind w:left="276" w:right="991"/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</w:pPr>
          </w:p>
          <w:p w14:paraId="508C2D8A" w14:textId="77777777" w:rsidR="00A01E6D" w:rsidRPr="00335C9B" w:rsidRDefault="00A01E6D" w:rsidP="00914803">
            <w:pPr>
              <w:tabs>
                <w:tab w:val="left" w:pos="11199"/>
              </w:tabs>
              <w:ind w:left="276" w:right="992"/>
              <w:rPr>
                <w:sz w:val="15"/>
                <w:szCs w:val="15"/>
                <w:lang w:eastAsia="nl-NL"/>
              </w:rPr>
            </w:pPr>
            <w:r w:rsidRPr="00335C9B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Type here</w:t>
            </w:r>
          </w:p>
          <w:p w14:paraId="2CBBF128" w14:textId="77777777" w:rsidR="00A01E6D" w:rsidRPr="00335C9B" w:rsidRDefault="00A01E6D" w:rsidP="00914803">
            <w:pPr>
              <w:tabs>
                <w:tab w:val="left" w:pos="8820"/>
              </w:tabs>
              <w:autoSpaceDE w:val="0"/>
              <w:autoSpaceDN w:val="0"/>
              <w:adjustRightInd w:val="0"/>
              <w:ind w:left="150" w:right="134"/>
              <w:rPr>
                <w:sz w:val="20"/>
                <w:szCs w:val="20"/>
                <w:lang w:eastAsia="nl-NL"/>
              </w:rPr>
            </w:pPr>
          </w:p>
        </w:tc>
      </w:tr>
    </w:tbl>
    <w:p w14:paraId="7B292D95" w14:textId="22E3DAC3" w:rsidR="002A6A4B" w:rsidRPr="00335C9B" w:rsidRDefault="002A6A4B" w:rsidP="00335C9B">
      <w:pPr>
        <w:ind w:right="849"/>
        <w:rPr>
          <w:sz w:val="18"/>
          <w:szCs w:val="18"/>
        </w:rPr>
      </w:pPr>
    </w:p>
    <w:sectPr w:rsidR="002A6A4B" w:rsidRPr="00335C9B" w:rsidSect="00F53C2B">
      <w:headerReference w:type="default" r:id="rId9"/>
      <w:footerReference w:type="default" r:id="rId10"/>
      <w:pgSz w:w="11906" w:h="16838"/>
      <w:pgMar w:top="-1770" w:right="0" w:bottom="654" w:left="0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90C6" w14:textId="77777777" w:rsidR="001121F3" w:rsidRDefault="001121F3" w:rsidP="000F42C3">
      <w:r>
        <w:separator/>
      </w:r>
    </w:p>
  </w:endnote>
  <w:endnote w:type="continuationSeparator" w:id="0">
    <w:p w14:paraId="6F0A52EB" w14:textId="77777777" w:rsidR="001121F3" w:rsidRDefault="001121F3" w:rsidP="000F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433F" w14:textId="77777777" w:rsidR="00C07BF8" w:rsidRPr="00CA0660" w:rsidRDefault="00C07BF8" w:rsidP="00830C77">
    <w:pPr>
      <w:ind w:left="1312" w:right="707"/>
      <w:jc w:val="center"/>
      <w:rPr>
        <w:rFonts w:ascii="Arial Narrow" w:hAnsi="Arial Narrow" w:cs="Calibri"/>
      </w:rPr>
    </w:pPr>
    <w:r w:rsidRPr="00CA0660">
      <w:rPr>
        <w:rFonts w:ascii="Arial Narrow" w:hAnsi="Arial Narrow"/>
        <w:sz w:val="13"/>
        <w:szCs w:val="13"/>
      </w:rPr>
      <w:t xml:space="preserve">The conference is organised as a non-profit event by the EBF </w:t>
    </w:r>
    <w:proofErr w:type="spellStart"/>
    <w:r w:rsidRPr="00CA0660">
      <w:rPr>
        <w:rFonts w:ascii="Arial Narrow" w:hAnsi="Arial Narrow"/>
        <w:sz w:val="13"/>
        <w:szCs w:val="13"/>
      </w:rPr>
      <w:t>vzw</w:t>
    </w:r>
    <w:proofErr w:type="spellEnd"/>
    <w:r w:rsidRPr="00CA0660">
      <w:rPr>
        <w:rFonts w:ascii="Arial Narrow" w:hAnsi="Arial Narrow"/>
        <w:sz w:val="13"/>
        <w:szCs w:val="13"/>
      </w:rPr>
      <w:t>. The organisation of the conference is independent of all EBF member companies and conference sponsors.</w:t>
    </w:r>
  </w:p>
  <w:p w14:paraId="77EFC2D7" w14:textId="77777777" w:rsidR="00C07BF8" w:rsidRPr="002626F1" w:rsidRDefault="00C07BF8" w:rsidP="00C07BF8">
    <w:pPr>
      <w:ind w:left="1312" w:right="142"/>
      <w:jc w:val="center"/>
      <w:rPr>
        <w:rFonts w:ascii="Arial Narrow" w:hAnsi="Arial Narrow"/>
        <w:color w:val="0070C0"/>
        <w:sz w:val="10"/>
        <w:szCs w:val="15"/>
      </w:rPr>
    </w:pPr>
  </w:p>
  <w:p w14:paraId="3D2628E5" w14:textId="77777777" w:rsidR="00C07BF8" w:rsidRDefault="00C07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46B4" w14:textId="77777777" w:rsidR="001121F3" w:rsidRDefault="001121F3" w:rsidP="000F42C3">
      <w:r>
        <w:separator/>
      </w:r>
    </w:p>
  </w:footnote>
  <w:footnote w:type="continuationSeparator" w:id="0">
    <w:p w14:paraId="7B5B8A71" w14:textId="77777777" w:rsidR="001121F3" w:rsidRDefault="001121F3" w:rsidP="000F4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31AD" w14:textId="0E81B994" w:rsidR="00990241" w:rsidRPr="00546703" w:rsidRDefault="00F53C2B" w:rsidP="00057F58">
    <w:pPr>
      <w:rPr>
        <w:rFonts w:ascii="Times New Roman" w:hAnsi="Times New Roman" w:cs="Times New Roman"/>
        <w:sz w:val="24"/>
        <w:szCs w:val="24"/>
        <w:lang w:eastAsia="nl-NL"/>
      </w:rPr>
    </w:pPr>
    <w:r w:rsidRPr="001374EB">
      <w:rPr>
        <w:rFonts w:ascii="Times New Roman" w:hAnsi="Times New Roman" w:cs="Times New Roman"/>
        <w:noProof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21B92C7F" wp14:editId="57ECD3C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60310" cy="1125855"/>
          <wp:effectExtent l="0" t="0" r="8890" b="4445"/>
          <wp:wrapNone/>
          <wp:docPr id="1025" name="Picture 7">
            <a:extLst xmlns:a="http://schemas.openxmlformats.org/drawingml/2006/main">
              <a:ext uri="{FF2B5EF4-FFF2-40B4-BE49-F238E27FC236}">
                <a16:creationId xmlns:a16="http://schemas.microsoft.com/office/drawing/2014/main" id="{92E442F6-1337-E242-F723-690EAB849A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7">
                    <a:extLst>
                      <a:ext uri="{FF2B5EF4-FFF2-40B4-BE49-F238E27FC236}">
                        <a16:creationId xmlns:a16="http://schemas.microsoft.com/office/drawing/2014/main" id="{92E442F6-1337-E242-F723-690EAB849AE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0FE"/>
    <w:multiLevelType w:val="hybridMultilevel"/>
    <w:tmpl w:val="EAA8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39BB"/>
    <w:multiLevelType w:val="hybridMultilevel"/>
    <w:tmpl w:val="D3E8EDEC"/>
    <w:lvl w:ilvl="0" w:tplc="0B0AE7F0">
      <w:start w:val="1"/>
      <w:numFmt w:val="bullet"/>
      <w:lvlText w:val="•"/>
      <w:lvlJc w:val="left"/>
      <w:pPr>
        <w:tabs>
          <w:tab w:val="num" w:pos="1636"/>
        </w:tabs>
        <w:ind w:left="1636" w:hanging="360"/>
      </w:pPr>
      <w:rPr>
        <w:rFonts w:ascii="Arial" w:hAnsi="Arial" w:hint="default"/>
      </w:rPr>
    </w:lvl>
    <w:lvl w:ilvl="1" w:tplc="A12ED9CA" w:tentative="1">
      <w:start w:val="1"/>
      <w:numFmt w:val="bullet"/>
      <w:lvlText w:val="•"/>
      <w:lvlJc w:val="left"/>
      <w:pPr>
        <w:tabs>
          <w:tab w:val="num" w:pos="2356"/>
        </w:tabs>
        <w:ind w:left="2356" w:hanging="360"/>
      </w:pPr>
      <w:rPr>
        <w:rFonts w:ascii="Arial" w:hAnsi="Arial" w:hint="default"/>
      </w:rPr>
    </w:lvl>
    <w:lvl w:ilvl="2" w:tplc="B9242E64" w:tentative="1">
      <w:start w:val="1"/>
      <w:numFmt w:val="bullet"/>
      <w:lvlText w:val="•"/>
      <w:lvlJc w:val="left"/>
      <w:pPr>
        <w:tabs>
          <w:tab w:val="num" w:pos="3076"/>
        </w:tabs>
        <w:ind w:left="3076" w:hanging="360"/>
      </w:pPr>
      <w:rPr>
        <w:rFonts w:ascii="Arial" w:hAnsi="Arial" w:hint="default"/>
      </w:rPr>
    </w:lvl>
    <w:lvl w:ilvl="3" w:tplc="1D0C9718" w:tentative="1">
      <w:start w:val="1"/>
      <w:numFmt w:val="bullet"/>
      <w:lvlText w:val="•"/>
      <w:lvlJc w:val="left"/>
      <w:pPr>
        <w:tabs>
          <w:tab w:val="num" w:pos="3796"/>
        </w:tabs>
        <w:ind w:left="3796" w:hanging="360"/>
      </w:pPr>
      <w:rPr>
        <w:rFonts w:ascii="Arial" w:hAnsi="Arial" w:hint="default"/>
      </w:rPr>
    </w:lvl>
    <w:lvl w:ilvl="4" w:tplc="EEAE2390" w:tentative="1">
      <w:start w:val="1"/>
      <w:numFmt w:val="bullet"/>
      <w:lvlText w:val="•"/>
      <w:lvlJc w:val="left"/>
      <w:pPr>
        <w:tabs>
          <w:tab w:val="num" w:pos="4516"/>
        </w:tabs>
        <w:ind w:left="4516" w:hanging="360"/>
      </w:pPr>
      <w:rPr>
        <w:rFonts w:ascii="Arial" w:hAnsi="Arial" w:hint="default"/>
      </w:rPr>
    </w:lvl>
    <w:lvl w:ilvl="5" w:tplc="9930516A" w:tentative="1">
      <w:start w:val="1"/>
      <w:numFmt w:val="bullet"/>
      <w:lvlText w:val="•"/>
      <w:lvlJc w:val="left"/>
      <w:pPr>
        <w:tabs>
          <w:tab w:val="num" w:pos="5236"/>
        </w:tabs>
        <w:ind w:left="5236" w:hanging="360"/>
      </w:pPr>
      <w:rPr>
        <w:rFonts w:ascii="Arial" w:hAnsi="Arial" w:hint="default"/>
      </w:rPr>
    </w:lvl>
    <w:lvl w:ilvl="6" w:tplc="D24C6DC2" w:tentative="1">
      <w:start w:val="1"/>
      <w:numFmt w:val="bullet"/>
      <w:lvlText w:val="•"/>
      <w:lvlJc w:val="left"/>
      <w:pPr>
        <w:tabs>
          <w:tab w:val="num" w:pos="5956"/>
        </w:tabs>
        <w:ind w:left="5956" w:hanging="360"/>
      </w:pPr>
      <w:rPr>
        <w:rFonts w:ascii="Arial" w:hAnsi="Arial" w:hint="default"/>
      </w:rPr>
    </w:lvl>
    <w:lvl w:ilvl="7" w:tplc="4C0258DA" w:tentative="1">
      <w:start w:val="1"/>
      <w:numFmt w:val="bullet"/>
      <w:lvlText w:val="•"/>
      <w:lvlJc w:val="left"/>
      <w:pPr>
        <w:tabs>
          <w:tab w:val="num" w:pos="6676"/>
        </w:tabs>
        <w:ind w:left="6676" w:hanging="360"/>
      </w:pPr>
      <w:rPr>
        <w:rFonts w:ascii="Arial" w:hAnsi="Arial" w:hint="default"/>
      </w:rPr>
    </w:lvl>
    <w:lvl w:ilvl="8" w:tplc="2BA488C4" w:tentative="1">
      <w:start w:val="1"/>
      <w:numFmt w:val="bullet"/>
      <w:lvlText w:val="•"/>
      <w:lvlJc w:val="left"/>
      <w:pPr>
        <w:tabs>
          <w:tab w:val="num" w:pos="7396"/>
        </w:tabs>
        <w:ind w:left="7396" w:hanging="360"/>
      </w:pPr>
      <w:rPr>
        <w:rFonts w:ascii="Arial" w:hAnsi="Arial" w:hint="default"/>
      </w:rPr>
    </w:lvl>
  </w:abstractNum>
  <w:abstractNum w:abstractNumId="2" w15:restartNumberingAfterBreak="0">
    <w:nsid w:val="110405EA"/>
    <w:multiLevelType w:val="hybridMultilevel"/>
    <w:tmpl w:val="5DA610F0"/>
    <w:lvl w:ilvl="0" w:tplc="F11C44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39A7"/>
    <w:multiLevelType w:val="hybridMultilevel"/>
    <w:tmpl w:val="F8404552"/>
    <w:lvl w:ilvl="0" w:tplc="0413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13B719F0"/>
    <w:multiLevelType w:val="hybridMultilevel"/>
    <w:tmpl w:val="89806E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C1167"/>
    <w:multiLevelType w:val="multilevel"/>
    <w:tmpl w:val="9CF8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C3BBB"/>
    <w:multiLevelType w:val="hybridMultilevel"/>
    <w:tmpl w:val="65CA55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9062EA"/>
    <w:multiLevelType w:val="hybridMultilevel"/>
    <w:tmpl w:val="DBDAC3BA"/>
    <w:lvl w:ilvl="0" w:tplc="4ADC6D46">
      <w:start w:val="1"/>
      <w:numFmt w:val="bullet"/>
      <w:lvlText w:val="•"/>
      <w:lvlJc w:val="left"/>
      <w:pPr>
        <w:tabs>
          <w:tab w:val="num" w:pos="1636"/>
        </w:tabs>
        <w:ind w:left="1636" w:hanging="360"/>
      </w:pPr>
      <w:rPr>
        <w:rFonts w:ascii="Arial" w:hAnsi="Arial" w:hint="default"/>
      </w:rPr>
    </w:lvl>
    <w:lvl w:ilvl="1" w:tplc="B920753C" w:tentative="1">
      <w:start w:val="1"/>
      <w:numFmt w:val="bullet"/>
      <w:lvlText w:val="•"/>
      <w:lvlJc w:val="left"/>
      <w:pPr>
        <w:tabs>
          <w:tab w:val="num" w:pos="2356"/>
        </w:tabs>
        <w:ind w:left="2356" w:hanging="360"/>
      </w:pPr>
      <w:rPr>
        <w:rFonts w:ascii="Arial" w:hAnsi="Arial" w:hint="default"/>
      </w:rPr>
    </w:lvl>
    <w:lvl w:ilvl="2" w:tplc="0AF4AAFA" w:tentative="1">
      <w:start w:val="1"/>
      <w:numFmt w:val="bullet"/>
      <w:lvlText w:val="•"/>
      <w:lvlJc w:val="left"/>
      <w:pPr>
        <w:tabs>
          <w:tab w:val="num" w:pos="3076"/>
        </w:tabs>
        <w:ind w:left="3076" w:hanging="360"/>
      </w:pPr>
      <w:rPr>
        <w:rFonts w:ascii="Arial" w:hAnsi="Arial" w:hint="default"/>
      </w:rPr>
    </w:lvl>
    <w:lvl w:ilvl="3" w:tplc="D174D47C" w:tentative="1">
      <w:start w:val="1"/>
      <w:numFmt w:val="bullet"/>
      <w:lvlText w:val="•"/>
      <w:lvlJc w:val="left"/>
      <w:pPr>
        <w:tabs>
          <w:tab w:val="num" w:pos="3796"/>
        </w:tabs>
        <w:ind w:left="3796" w:hanging="360"/>
      </w:pPr>
      <w:rPr>
        <w:rFonts w:ascii="Arial" w:hAnsi="Arial" w:hint="default"/>
      </w:rPr>
    </w:lvl>
    <w:lvl w:ilvl="4" w:tplc="34F88B4C" w:tentative="1">
      <w:start w:val="1"/>
      <w:numFmt w:val="bullet"/>
      <w:lvlText w:val="•"/>
      <w:lvlJc w:val="left"/>
      <w:pPr>
        <w:tabs>
          <w:tab w:val="num" w:pos="4516"/>
        </w:tabs>
        <w:ind w:left="4516" w:hanging="360"/>
      </w:pPr>
      <w:rPr>
        <w:rFonts w:ascii="Arial" w:hAnsi="Arial" w:hint="default"/>
      </w:rPr>
    </w:lvl>
    <w:lvl w:ilvl="5" w:tplc="48007C12" w:tentative="1">
      <w:start w:val="1"/>
      <w:numFmt w:val="bullet"/>
      <w:lvlText w:val="•"/>
      <w:lvlJc w:val="left"/>
      <w:pPr>
        <w:tabs>
          <w:tab w:val="num" w:pos="5236"/>
        </w:tabs>
        <w:ind w:left="5236" w:hanging="360"/>
      </w:pPr>
      <w:rPr>
        <w:rFonts w:ascii="Arial" w:hAnsi="Arial" w:hint="default"/>
      </w:rPr>
    </w:lvl>
    <w:lvl w:ilvl="6" w:tplc="2D5688EE" w:tentative="1">
      <w:start w:val="1"/>
      <w:numFmt w:val="bullet"/>
      <w:lvlText w:val="•"/>
      <w:lvlJc w:val="left"/>
      <w:pPr>
        <w:tabs>
          <w:tab w:val="num" w:pos="5956"/>
        </w:tabs>
        <w:ind w:left="5956" w:hanging="360"/>
      </w:pPr>
      <w:rPr>
        <w:rFonts w:ascii="Arial" w:hAnsi="Arial" w:hint="default"/>
      </w:rPr>
    </w:lvl>
    <w:lvl w:ilvl="7" w:tplc="73449B1A" w:tentative="1">
      <w:start w:val="1"/>
      <w:numFmt w:val="bullet"/>
      <w:lvlText w:val="•"/>
      <w:lvlJc w:val="left"/>
      <w:pPr>
        <w:tabs>
          <w:tab w:val="num" w:pos="6676"/>
        </w:tabs>
        <w:ind w:left="6676" w:hanging="360"/>
      </w:pPr>
      <w:rPr>
        <w:rFonts w:ascii="Arial" w:hAnsi="Arial" w:hint="default"/>
      </w:rPr>
    </w:lvl>
    <w:lvl w:ilvl="8" w:tplc="99A02572" w:tentative="1">
      <w:start w:val="1"/>
      <w:numFmt w:val="bullet"/>
      <w:lvlText w:val="•"/>
      <w:lvlJc w:val="left"/>
      <w:pPr>
        <w:tabs>
          <w:tab w:val="num" w:pos="7396"/>
        </w:tabs>
        <w:ind w:left="7396" w:hanging="360"/>
      </w:pPr>
      <w:rPr>
        <w:rFonts w:ascii="Arial" w:hAnsi="Arial" w:hint="default"/>
      </w:rPr>
    </w:lvl>
  </w:abstractNum>
  <w:abstractNum w:abstractNumId="8" w15:restartNumberingAfterBreak="0">
    <w:nsid w:val="20CC5BC6"/>
    <w:multiLevelType w:val="hybridMultilevel"/>
    <w:tmpl w:val="CF08202E"/>
    <w:lvl w:ilvl="0" w:tplc="6B9A4C4E">
      <w:start w:val="1"/>
      <w:numFmt w:val="decimal"/>
      <w:lvlText w:val="%1."/>
      <w:lvlJc w:val="left"/>
      <w:pPr>
        <w:ind w:left="1449" w:hanging="7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6D2827"/>
    <w:multiLevelType w:val="hybridMultilevel"/>
    <w:tmpl w:val="AC00ED4A"/>
    <w:lvl w:ilvl="0" w:tplc="A798EF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55C65FC"/>
    <w:multiLevelType w:val="hybridMultilevel"/>
    <w:tmpl w:val="78F276A2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7546E6E"/>
    <w:multiLevelType w:val="hybridMultilevel"/>
    <w:tmpl w:val="93943668"/>
    <w:lvl w:ilvl="0" w:tplc="94B20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67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24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61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64E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0A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09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8C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67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6F7783"/>
    <w:multiLevelType w:val="hybridMultilevel"/>
    <w:tmpl w:val="4514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9187D"/>
    <w:multiLevelType w:val="hybridMultilevel"/>
    <w:tmpl w:val="3C1ED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2265F"/>
    <w:multiLevelType w:val="hybridMultilevel"/>
    <w:tmpl w:val="6BE48692"/>
    <w:lvl w:ilvl="0" w:tplc="0413000F">
      <w:start w:val="1"/>
      <w:numFmt w:val="decimal"/>
      <w:lvlText w:val="%1."/>
      <w:lvlJc w:val="left"/>
      <w:pPr>
        <w:ind w:left="762" w:hanging="360"/>
      </w:pPr>
    </w:lvl>
    <w:lvl w:ilvl="1" w:tplc="04130019" w:tentative="1">
      <w:start w:val="1"/>
      <w:numFmt w:val="lowerLetter"/>
      <w:lvlText w:val="%2."/>
      <w:lvlJc w:val="left"/>
      <w:pPr>
        <w:ind w:left="1482" w:hanging="360"/>
      </w:pPr>
    </w:lvl>
    <w:lvl w:ilvl="2" w:tplc="0413001B" w:tentative="1">
      <w:start w:val="1"/>
      <w:numFmt w:val="lowerRoman"/>
      <w:lvlText w:val="%3."/>
      <w:lvlJc w:val="right"/>
      <w:pPr>
        <w:ind w:left="2202" w:hanging="180"/>
      </w:pPr>
    </w:lvl>
    <w:lvl w:ilvl="3" w:tplc="0413000F" w:tentative="1">
      <w:start w:val="1"/>
      <w:numFmt w:val="decimal"/>
      <w:lvlText w:val="%4."/>
      <w:lvlJc w:val="left"/>
      <w:pPr>
        <w:ind w:left="2922" w:hanging="360"/>
      </w:pPr>
    </w:lvl>
    <w:lvl w:ilvl="4" w:tplc="04130019" w:tentative="1">
      <w:start w:val="1"/>
      <w:numFmt w:val="lowerLetter"/>
      <w:lvlText w:val="%5."/>
      <w:lvlJc w:val="left"/>
      <w:pPr>
        <w:ind w:left="3642" w:hanging="360"/>
      </w:pPr>
    </w:lvl>
    <w:lvl w:ilvl="5" w:tplc="0413001B" w:tentative="1">
      <w:start w:val="1"/>
      <w:numFmt w:val="lowerRoman"/>
      <w:lvlText w:val="%6."/>
      <w:lvlJc w:val="right"/>
      <w:pPr>
        <w:ind w:left="4362" w:hanging="180"/>
      </w:pPr>
    </w:lvl>
    <w:lvl w:ilvl="6" w:tplc="0413000F" w:tentative="1">
      <w:start w:val="1"/>
      <w:numFmt w:val="decimal"/>
      <w:lvlText w:val="%7."/>
      <w:lvlJc w:val="left"/>
      <w:pPr>
        <w:ind w:left="5082" w:hanging="360"/>
      </w:pPr>
    </w:lvl>
    <w:lvl w:ilvl="7" w:tplc="04130019" w:tentative="1">
      <w:start w:val="1"/>
      <w:numFmt w:val="lowerLetter"/>
      <w:lvlText w:val="%8."/>
      <w:lvlJc w:val="left"/>
      <w:pPr>
        <w:ind w:left="5802" w:hanging="360"/>
      </w:pPr>
    </w:lvl>
    <w:lvl w:ilvl="8" w:tplc="0413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 w15:restartNumberingAfterBreak="0">
    <w:nsid w:val="37EA38F9"/>
    <w:multiLevelType w:val="hybridMultilevel"/>
    <w:tmpl w:val="B44A15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A2BF2"/>
    <w:multiLevelType w:val="hybridMultilevel"/>
    <w:tmpl w:val="3ED4C626"/>
    <w:lvl w:ilvl="0" w:tplc="03C296EA">
      <w:start w:val="1"/>
      <w:numFmt w:val="decimal"/>
      <w:lvlText w:val="%1."/>
      <w:lvlJc w:val="left"/>
      <w:pPr>
        <w:ind w:left="381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101" w:hanging="360"/>
      </w:pPr>
    </w:lvl>
    <w:lvl w:ilvl="2" w:tplc="0413001B" w:tentative="1">
      <w:start w:val="1"/>
      <w:numFmt w:val="lowerRoman"/>
      <w:lvlText w:val="%3."/>
      <w:lvlJc w:val="right"/>
      <w:pPr>
        <w:ind w:left="1821" w:hanging="180"/>
      </w:pPr>
    </w:lvl>
    <w:lvl w:ilvl="3" w:tplc="0413000F" w:tentative="1">
      <w:start w:val="1"/>
      <w:numFmt w:val="decimal"/>
      <w:lvlText w:val="%4."/>
      <w:lvlJc w:val="left"/>
      <w:pPr>
        <w:ind w:left="2541" w:hanging="360"/>
      </w:pPr>
    </w:lvl>
    <w:lvl w:ilvl="4" w:tplc="04130019" w:tentative="1">
      <w:start w:val="1"/>
      <w:numFmt w:val="lowerLetter"/>
      <w:lvlText w:val="%5."/>
      <w:lvlJc w:val="left"/>
      <w:pPr>
        <w:ind w:left="3261" w:hanging="360"/>
      </w:pPr>
    </w:lvl>
    <w:lvl w:ilvl="5" w:tplc="0413001B" w:tentative="1">
      <w:start w:val="1"/>
      <w:numFmt w:val="lowerRoman"/>
      <w:lvlText w:val="%6."/>
      <w:lvlJc w:val="right"/>
      <w:pPr>
        <w:ind w:left="3981" w:hanging="180"/>
      </w:pPr>
    </w:lvl>
    <w:lvl w:ilvl="6" w:tplc="0413000F" w:tentative="1">
      <w:start w:val="1"/>
      <w:numFmt w:val="decimal"/>
      <w:lvlText w:val="%7."/>
      <w:lvlJc w:val="left"/>
      <w:pPr>
        <w:ind w:left="4701" w:hanging="360"/>
      </w:pPr>
    </w:lvl>
    <w:lvl w:ilvl="7" w:tplc="04130019" w:tentative="1">
      <w:start w:val="1"/>
      <w:numFmt w:val="lowerLetter"/>
      <w:lvlText w:val="%8."/>
      <w:lvlJc w:val="left"/>
      <w:pPr>
        <w:ind w:left="5421" w:hanging="360"/>
      </w:pPr>
    </w:lvl>
    <w:lvl w:ilvl="8" w:tplc="0413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7" w15:restartNumberingAfterBreak="0">
    <w:nsid w:val="410D5217"/>
    <w:multiLevelType w:val="hybridMultilevel"/>
    <w:tmpl w:val="EA7C1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F74CE"/>
    <w:multiLevelType w:val="hybridMultilevel"/>
    <w:tmpl w:val="86B43DC6"/>
    <w:lvl w:ilvl="0" w:tplc="5BB0F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A9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6D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0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23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36E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06F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A6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06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79E328A"/>
    <w:multiLevelType w:val="hybridMultilevel"/>
    <w:tmpl w:val="B44C62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63778"/>
    <w:multiLevelType w:val="hybridMultilevel"/>
    <w:tmpl w:val="7EC259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82FA4"/>
    <w:multiLevelType w:val="hybridMultilevel"/>
    <w:tmpl w:val="CF44134A"/>
    <w:lvl w:ilvl="0" w:tplc="03C296EA">
      <w:start w:val="1"/>
      <w:numFmt w:val="decimal"/>
      <w:lvlText w:val="%1."/>
      <w:lvlJc w:val="left"/>
      <w:pPr>
        <w:ind w:left="402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61" w:hanging="360"/>
      </w:pPr>
    </w:lvl>
    <w:lvl w:ilvl="2" w:tplc="0413001B" w:tentative="1">
      <w:start w:val="1"/>
      <w:numFmt w:val="lowerRoman"/>
      <w:lvlText w:val="%3."/>
      <w:lvlJc w:val="right"/>
      <w:pPr>
        <w:ind w:left="2181" w:hanging="180"/>
      </w:pPr>
    </w:lvl>
    <w:lvl w:ilvl="3" w:tplc="0413000F" w:tentative="1">
      <w:start w:val="1"/>
      <w:numFmt w:val="decimal"/>
      <w:lvlText w:val="%4."/>
      <w:lvlJc w:val="left"/>
      <w:pPr>
        <w:ind w:left="2901" w:hanging="360"/>
      </w:pPr>
    </w:lvl>
    <w:lvl w:ilvl="4" w:tplc="04130019" w:tentative="1">
      <w:start w:val="1"/>
      <w:numFmt w:val="lowerLetter"/>
      <w:lvlText w:val="%5."/>
      <w:lvlJc w:val="left"/>
      <w:pPr>
        <w:ind w:left="3621" w:hanging="360"/>
      </w:pPr>
    </w:lvl>
    <w:lvl w:ilvl="5" w:tplc="0413001B" w:tentative="1">
      <w:start w:val="1"/>
      <w:numFmt w:val="lowerRoman"/>
      <w:lvlText w:val="%6."/>
      <w:lvlJc w:val="right"/>
      <w:pPr>
        <w:ind w:left="4341" w:hanging="180"/>
      </w:pPr>
    </w:lvl>
    <w:lvl w:ilvl="6" w:tplc="0413000F" w:tentative="1">
      <w:start w:val="1"/>
      <w:numFmt w:val="decimal"/>
      <w:lvlText w:val="%7."/>
      <w:lvlJc w:val="left"/>
      <w:pPr>
        <w:ind w:left="5061" w:hanging="360"/>
      </w:pPr>
    </w:lvl>
    <w:lvl w:ilvl="7" w:tplc="04130019" w:tentative="1">
      <w:start w:val="1"/>
      <w:numFmt w:val="lowerLetter"/>
      <w:lvlText w:val="%8."/>
      <w:lvlJc w:val="left"/>
      <w:pPr>
        <w:ind w:left="5781" w:hanging="360"/>
      </w:pPr>
    </w:lvl>
    <w:lvl w:ilvl="8" w:tplc="0413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2" w15:restartNumberingAfterBreak="0">
    <w:nsid w:val="5E716AB1"/>
    <w:multiLevelType w:val="hybridMultilevel"/>
    <w:tmpl w:val="8F1E10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227AF"/>
    <w:multiLevelType w:val="hybridMultilevel"/>
    <w:tmpl w:val="370A0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176ED"/>
    <w:multiLevelType w:val="hybridMultilevel"/>
    <w:tmpl w:val="E65275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34E26"/>
    <w:multiLevelType w:val="hybridMultilevel"/>
    <w:tmpl w:val="B7B884F8"/>
    <w:lvl w:ilvl="0" w:tplc="0413000F">
      <w:start w:val="1"/>
      <w:numFmt w:val="decimal"/>
      <w:lvlText w:val="%1."/>
      <w:lvlJc w:val="left"/>
      <w:pPr>
        <w:ind w:left="1920" w:hanging="360"/>
      </w:pPr>
    </w:lvl>
    <w:lvl w:ilvl="1" w:tplc="04130019">
      <w:start w:val="1"/>
      <w:numFmt w:val="lowerLetter"/>
      <w:lvlText w:val="%2."/>
      <w:lvlJc w:val="left"/>
      <w:pPr>
        <w:ind w:left="2640" w:hanging="360"/>
      </w:pPr>
    </w:lvl>
    <w:lvl w:ilvl="2" w:tplc="0413001B" w:tentative="1">
      <w:start w:val="1"/>
      <w:numFmt w:val="lowerRoman"/>
      <w:lvlText w:val="%3."/>
      <w:lvlJc w:val="right"/>
      <w:pPr>
        <w:ind w:left="3360" w:hanging="180"/>
      </w:pPr>
    </w:lvl>
    <w:lvl w:ilvl="3" w:tplc="0413000F" w:tentative="1">
      <w:start w:val="1"/>
      <w:numFmt w:val="decimal"/>
      <w:lvlText w:val="%4."/>
      <w:lvlJc w:val="left"/>
      <w:pPr>
        <w:ind w:left="4080" w:hanging="360"/>
      </w:pPr>
    </w:lvl>
    <w:lvl w:ilvl="4" w:tplc="04130019" w:tentative="1">
      <w:start w:val="1"/>
      <w:numFmt w:val="lowerLetter"/>
      <w:lvlText w:val="%5."/>
      <w:lvlJc w:val="left"/>
      <w:pPr>
        <w:ind w:left="4800" w:hanging="360"/>
      </w:pPr>
    </w:lvl>
    <w:lvl w:ilvl="5" w:tplc="0413001B" w:tentative="1">
      <w:start w:val="1"/>
      <w:numFmt w:val="lowerRoman"/>
      <w:lvlText w:val="%6."/>
      <w:lvlJc w:val="right"/>
      <w:pPr>
        <w:ind w:left="5520" w:hanging="180"/>
      </w:pPr>
    </w:lvl>
    <w:lvl w:ilvl="6" w:tplc="0413000F" w:tentative="1">
      <w:start w:val="1"/>
      <w:numFmt w:val="decimal"/>
      <w:lvlText w:val="%7."/>
      <w:lvlJc w:val="left"/>
      <w:pPr>
        <w:ind w:left="6240" w:hanging="360"/>
      </w:pPr>
    </w:lvl>
    <w:lvl w:ilvl="7" w:tplc="04130019" w:tentative="1">
      <w:start w:val="1"/>
      <w:numFmt w:val="lowerLetter"/>
      <w:lvlText w:val="%8."/>
      <w:lvlJc w:val="left"/>
      <w:pPr>
        <w:ind w:left="6960" w:hanging="360"/>
      </w:pPr>
    </w:lvl>
    <w:lvl w:ilvl="8" w:tplc="041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6B1E268D"/>
    <w:multiLevelType w:val="hybridMultilevel"/>
    <w:tmpl w:val="5B0418C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BF84554"/>
    <w:multiLevelType w:val="hybridMultilevel"/>
    <w:tmpl w:val="F2F415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A6AFB"/>
    <w:multiLevelType w:val="hybridMultilevel"/>
    <w:tmpl w:val="DDC20B10"/>
    <w:lvl w:ilvl="0" w:tplc="0413000F">
      <w:start w:val="1"/>
      <w:numFmt w:val="decimal"/>
      <w:lvlText w:val="%1."/>
      <w:lvlJc w:val="left"/>
      <w:pPr>
        <w:ind w:left="1920" w:hanging="360"/>
      </w:pPr>
    </w:lvl>
    <w:lvl w:ilvl="1" w:tplc="04130019" w:tentative="1">
      <w:start w:val="1"/>
      <w:numFmt w:val="lowerLetter"/>
      <w:lvlText w:val="%2."/>
      <w:lvlJc w:val="left"/>
      <w:pPr>
        <w:ind w:left="2640" w:hanging="360"/>
      </w:pPr>
    </w:lvl>
    <w:lvl w:ilvl="2" w:tplc="0413001B" w:tentative="1">
      <w:start w:val="1"/>
      <w:numFmt w:val="lowerRoman"/>
      <w:lvlText w:val="%3."/>
      <w:lvlJc w:val="right"/>
      <w:pPr>
        <w:ind w:left="3360" w:hanging="180"/>
      </w:pPr>
    </w:lvl>
    <w:lvl w:ilvl="3" w:tplc="0413000F" w:tentative="1">
      <w:start w:val="1"/>
      <w:numFmt w:val="decimal"/>
      <w:lvlText w:val="%4."/>
      <w:lvlJc w:val="left"/>
      <w:pPr>
        <w:ind w:left="4080" w:hanging="360"/>
      </w:pPr>
    </w:lvl>
    <w:lvl w:ilvl="4" w:tplc="04130019" w:tentative="1">
      <w:start w:val="1"/>
      <w:numFmt w:val="lowerLetter"/>
      <w:lvlText w:val="%5."/>
      <w:lvlJc w:val="left"/>
      <w:pPr>
        <w:ind w:left="4800" w:hanging="360"/>
      </w:pPr>
    </w:lvl>
    <w:lvl w:ilvl="5" w:tplc="0413001B" w:tentative="1">
      <w:start w:val="1"/>
      <w:numFmt w:val="lowerRoman"/>
      <w:lvlText w:val="%6."/>
      <w:lvlJc w:val="right"/>
      <w:pPr>
        <w:ind w:left="5520" w:hanging="180"/>
      </w:pPr>
    </w:lvl>
    <w:lvl w:ilvl="6" w:tplc="0413000F" w:tentative="1">
      <w:start w:val="1"/>
      <w:numFmt w:val="decimal"/>
      <w:lvlText w:val="%7."/>
      <w:lvlJc w:val="left"/>
      <w:pPr>
        <w:ind w:left="6240" w:hanging="360"/>
      </w:pPr>
    </w:lvl>
    <w:lvl w:ilvl="7" w:tplc="04130019" w:tentative="1">
      <w:start w:val="1"/>
      <w:numFmt w:val="lowerLetter"/>
      <w:lvlText w:val="%8."/>
      <w:lvlJc w:val="left"/>
      <w:pPr>
        <w:ind w:left="6960" w:hanging="360"/>
      </w:pPr>
    </w:lvl>
    <w:lvl w:ilvl="8" w:tplc="041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71047CE6"/>
    <w:multiLevelType w:val="hybridMultilevel"/>
    <w:tmpl w:val="90489242"/>
    <w:lvl w:ilvl="0" w:tplc="53A8C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67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67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A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C7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E7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C2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2B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0D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3141DB7"/>
    <w:multiLevelType w:val="hybridMultilevel"/>
    <w:tmpl w:val="7C926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A632E"/>
    <w:multiLevelType w:val="hybridMultilevel"/>
    <w:tmpl w:val="39EC7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A06E7F"/>
    <w:multiLevelType w:val="hybridMultilevel"/>
    <w:tmpl w:val="A6B0294E"/>
    <w:lvl w:ilvl="0" w:tplc="134C9966">
      <w:start w:val="1"/>
      <w:numFmt w:val="bullet"/>
      <w:lvlText w:val="•"/>
      <w:lvlJc w:val="left"/>
      <w:pPr>
        <w:tabs>
          <w:tab w:val="num" w:pos="1636"/>
        </w:tabs>
        <w:ind w:left="1636" w:hanging="360"/>
      </w:pPr>
      <w:rPr>
        <w:rFonts w:ascii="Arial" w:hAnsi="Arial" w:hint="default"/>
      </w:rPr>
    </w:lvl>
    <w:lvl w:ilvl="1" w:tplc="5F26939C" w:tentative="1">
      <w:start w:val="1"/>
      <w:numFmt w:val="bullet"/>
      <w:lvlText w:val="•"/>
      <w:lvlJc w:val="left"/>
      <w:pPr>
        <w:tabs>
          <w:tab w:val="num" w:pos="2356"/>
        </w:tabs>
        <w:ind w:left="2356" w:hanging="360"/>
      </w:pPr>
      <w:rPr>
        <w:rFonts w:ascii="Arial" w:hAnsi="Arial" w:hint="default"/>
      </w:rPr>
    </w:lvl>
    <w:lvl w:ilvl="2" w:tplc="5D248CFC" w:tentative="1">
      <w:start w:val="1"/>
      <w:numFmt w:val="bullet"/>
      <w:lvlText w:val="•"/>
      <w:lvlJc w:val="left"/>
      <w:pPr>
        <w:tabs>
          <w:tab w:val="num" w:pos="3076"/>
        </w:tabs>
        <w:ind w:left="3076" w:hanging="360"/>
      </w:pPr>
      <w:rPr>
        <w:rFonts w:ascii="Arial" w:hAnsi="Arial" w:hint="default"/>
      </w:rPr>
    </w:lvl>
    <w:lvl w:ilvl="3" w:tplc="034CFA88" w:tentative="1">
      <w:start w:val="1"/>
      <w:numFmt w:val="bullet"/>
      <w:lvlText w:val="•"/>
      <w:lvlJc w:val="left"/>
      <w:pPr>
        <w:tabs>
          <w:tab w:val="num" w:pos="3796"/>
        </w:tabs>
        <w:ind w:left="3796" w:hanging="360"/>
      </w:pPr>
      <w:rPr>
        <w:rFonts w:ascii="Arial" w:hAnsi="Arial" w:hint="default"/>
      </w:rPr>
    </w:lvl>
    <w:lvl w:ilvl="4" w:tplc="F6640490" w:tentative="1">
      <w:start w:val="1"/>
      <w:numFmt w:val="bullet"/>
      <w:lvlText w:val="•"/>
      <w:lvlJc w:val="left"/>
      <w:pPr>
        <w:tabs>
          <w:tab w:val="num" w:pos="4516"/>
        </w:tabs>
        <w:ind w:left="4516" w:hanging="360"/>
      </w:pPr>
      <w:rPr>
        <w:rFonts w:ascii="Arial" w:hAnsi="Arial" w:hint="default"/>
      </w:rPr>
    </w:lvl>
    <w:lvl w:ilvl="5" w:tplc="7B8C1EAE" w:tentative="1">
      <w:start w:val="1"/>
      <w:numFmt w:val="bullet"/>
      <w:lvlText w:val="•"/>
      <w:lvlJc w:val="left"/>
      <w:pPr>
        <w:tabs>
          <w:tab w:val="num" w:pos="5236"/>
        </w:tabs>
        <w:ind w:left="5236" w:hanging="360"/>
      </w:pPr>
      <w:rPr>
        <w:rFonts w:ascii="Arial" w:hAnsi="Arial" w:hint="default"/>
      </w:rPr>
    </w:lvl>
    <w:lvl w:ilvl="6" w:tplc="4574D29A" w:tentative="1">
      <w:start w:val="1"/>
      <w:numFmt w:val="bullet"/>
      <w:lvlText w:val="•"/>
      <w:lvlJc w:val="left"/>
      <w:pPr>
        <w:tabs>
          <w:tab w:val="num" w:pos="5956"/>
        </w:tabs>
        <w:ind w:left="5956" w:hanging="360"/>
      </w:pPr>
      <w:rPr>
        <w:rFonts w:ascii="Arial" w:hAnsi="Arial" w:hint="default"/>
      </w:rPr>
    </w:lvl>
    <w:lvl w:ilvl="7" w:tplc="0DC4979A" w:tentative="1">
      <w:start w:val="1"/>
      <w:numFmt w:val="bullet"/>
      <w:lvlText w:val="•"/>
      <w:lvlJc w:val="left"/>
      <w:pPr>
        <w:tabs>
          <w:tab w:val="num" w:pos="6676"/>
        </w:tabs>
        <w:ind w:left="6676" w:hanging="360"/>
      </w:pPr>
      <w:rPr>
        <w:rFonts w:ascii="Arial" w:hAnsi="Arial" w:hint="default"/>
      </w:rPr>
    </w:lvl>
    <w:lvl w:ilvl="8" w:tplc="780CD0BE" w:tentative="1">
      <w:start w:val="1"/>
      <w:numFmt w:val="bullet"/>
      <w:lvlText w:val="•"/>
      <w:lvlJc w:val="left"/>
      <w:pPr>
        <w:tabs>
          <w:tab w:val="num" w:pos="7396"/>
        </w:tabs>
        <w:ind w:left="7396" w:hanging="360"/>
      </w:pPr>
      <w:rPr>
        <w:rFonts w:ascii="Arial" w:hAnsi="Arial" w:hint="default"/>
      </w:rPr>
    </w:lvl>
  </w:abstractNum>
  <w:num w:numId="1" w16cid:durableId="11734530">
    <w:abstractNumId w:val="24"/>
  </w:num>
  <w:num w:numId="2" w16cid:durableId="860708274">
    <w:abstractNumId w:val="20"/>
  </w:num>
  <w:num w:numId="3" w16cid:durableId="1805079058">
    <w:abstractNumId w:val="2"/>
  </w:num>
  <w:num w:numId="4" w16cid:durableId="1503352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312100">
    <w:abstractNumId w:val="4"/>
  </w:num>
  <w:num w:numId="6" w16cid:durableId="504711676">
    <w:abstractNumId w:val="12"/>
  </w:num>
  <w:num w:numId="7" w16cid:durableId="8331804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6848005">
    <w:abstractNumId w:val="0"/>
  </w:num>
  <w:num w:numId="9" w16cid:durableId="1548445931">
    <w:abstractNumId w:val="30"/>
  </w:num>
  <w:num w:numId="10" w16cid:durableId="1460151459">
    <w:abstractNumId w:val="29"/>
  </w:num>
  <w:num w:numId="11" w16cid:durableId="554243212">
    <w:abstractNumId w:val="32"/>
  </w:num>
  <w:num w:numId="12" w16cid:durableId="753816687">
    <w:abstractNumId w:val="18"/>
  </w:num>
  <w:num w:numId="13" w16cid:durableId="1291671969">
    <w:abstractNumId w:val="7"/>
  </w:num>
  <w:num w:numId="14" w16cid:durableId="452021707">
    <w:abstractNumId w:val="1"/>
  </w:num>
  <w:num w:numId="15" w16cid:durableId="42756595">
    <w:abstractNumId w:val="25"/>
  </w:num>
  <w:num w:numId="16" w16cid:durableId="578711428">
    <w:abstractNumId w:val="28"/>
  </w:num>
  <w:num w:numId="17" w16cid:durableId="468472889">
    <w:abstractNumId w:val="11"/>
  </w:num>
  <w:num w:numId="18" w16cid:durableId="1646427841">
    <w:abstractNumId w:val="13"/>
  </w:num>
  <w:num w:numId="19" w16cid:durableId="371080029">
    <w:abstractNumId w:val="19"/>
  </w:num>
  <w:num w:numId="20" w16cid:durableId="2107773141">
    <w:abstractNumId w:val="22"/>
  </w:num>
  <w:num w:numId="21" w16cid:durableId="375088580">
    <w:abstractNumId w:val="27"/>
  </w:num>
  <w:num w:numId="22" w16cid:durableId="193274686">
    <w:abstractNumId w:val="3"/>
  </w:num>
  <w:num w:numId="23" w16cid:durableId="479419110">
    <w:abstractNumId w:val="15"/>
  </w:num>
  <w:num w:numId="24" w16cid:durableId="887961294">
    <w:abstractNumId w:val="16"/>
  </w:num>
  <w:num w:numId="25" w16cid:durableId="317537897">
    <w:abstractNumId w:val="21"/>
  </w:num>
  <w:num w:numId="26" w16cid:durableId="13508535">
    <w:abstractNumId w:val="14"/>
  </w:num>
  <w:num w:numId="27" w16cid:durableId="555824605">
    <w:abstractNumId w:val="8"/>
  </w:num>
  <w:num w:numId="28" w16cid:durableId="1104963481">
    <w:abstractNumId w:val="6"/>
  </w:num>
  <w:num w:numId="29" w16cid:durableId="1361659878">
    <w:abstractNumId w:val="26"/>
  </w:num>
  <w:num w:numId="30" w16cid:durableId="2090613602">
    <w:abstractNumId w:val="5"/>
  </w:num>
  <w:num w:numId="31" w16cid:durableId="533159067">
    <w:abstractNumId w:val="9"/>
  </w:num>
  <w:num w:numId="32" w16cid:durableId="1561360219">
    <w:abstractNumId w:val="10"/>
  </w:num>
  <w:num w:numId="33" w16cid:durableId="1274552067">
    <w:abstractNumId w:val="23"/>
  </w:num>
  <w:num w:numId="34" w16cid:durableId="20680205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29"/>
    <w:rsid w:val="0000281C"/>
    <w:rsid w:val="00004E06"/>
    <w:rsid w:val="00045774"/>
    <w:rsid w:val="00051824"/>
    <w:rsid w:val="00053996"/>
    <w:rsid w:val="00057080"/>
    <w:rsid w:val="00057F58"/>
    <w:rsid w:val="000616C4"/>
    <w:rsid w:val="00080617"/>
    <w:rsid w:val="000834CC"/>
    <w:rsid w:val="000926EA"/>
    <w:rsid w:val="000B58A5"/>
    <w:rsid w:val="000B6583"/>
    <w:rsid w:val="000E40CF"/>
    <w:rsid w:val="000F0E67"/>
    <w:rsid w:val="000F41E3"/>
    <w:rsid w:val="000F42C3"/>
    <w:rsid w:val="000F7D59"/>
    <w:rsid w:val="00101929"/>
    <w:rsid w:val="001121F3"/>
    <w:rsid w:val="00145847"/>
    <w:rsid w:val="00146839"/>
    <w:rsid w:val="00157D2C"/>
    <w:rsid w:val="00174FE0"/>
    <w:rsid w:val="001A7D62"/>
    <w:rsid w:val="001C6ED2"/>
    <w:rsid w:val="001D44C4"/>
    <w:rsid w:val="001D6C04"/>
    <w:rsid w:val="001E2393"/>
    <w:rsid w:val="001E61D1"/>
    <w:rsid w:val="001F41CF"/>
    <w:rsid w:val="0021074F"/>
    <w:rsid w:val="00223F8C"/>
    <w:rsid w:val="00235824"/>
    <w:rsid w:val="002520C4"/>
    <w:rsid w:val="0025547E"/>
    <w:rsid w:val="002560A7"/>
    <w:rsid w:val="002626F1"/>
    <w:rsid w:val="00270D4B"/>
    <w:rsid w:val="002879E5"/>
    <w:rsid w:val="002A6A4B"/>
    <w:rsid w:val="002D4D6B"/>
    <w:rsid w:val="002D5B76"/>
    <w:rsid w:val="003129C3"/>
    <w:rsid w:val="0033074F"/>
    <w:rsid w:val="00335C9B"/>
    <w:rsid w:val="00345BF1"/>
    <w:rsid w:val="00352F61"/>
    <w:rsid w:val="00361355"/>
    <w:rsid w:val="00364E37"/>
    <w:rsid w:val="00365401"/>
    <w:rsid w:val="00387975"/>
    <w:rsid w:val="003A049D"/>
    <w:rsid w:val="003A05A1"/>
    <w:rsid w:val="003A2EA5"/>
    <w:rsid w:val="003A5144"/>
    <w:rsid w:val="003B0F57"/>
    <w:rsid w:val="003B3AEB"/>
    <w:rsid w:val="003D005A"/>
    <w:rsid w:val="003D1737"/>
    <w:rsid w:val="003E50FF"/>
    <w:rsid w:val="003F5C9A"/>
    <w:rsid w:val="00403C12"/>
    <w:rsid w:val="004050E0"/>
    <w:rsid w:val="00411A79"/>
    <w:rsid w:val="004207C8"/>
    <w:rsid w:val="004319DF"/>
    <w:rsid w:val="004400E4"/>
    <w:rsid w:val="0045478E"/>
    <w:rsid w:val="00460F6C"/>
    <w:rsid w:val="0047091D"/>
    <w:rsid w:val="00473B90"/>
    <w:rsid w:val="0047504D"/>
    <w:rsid w:val="00491A0E"/>
    <w:rsid w:val="004942FD"/>
    <w:rsid w:val="004C233B"/>
    <w:rsid w:val="004F3569"/>
    <w:rsid w:val="005111E8"/>
    <w:rsid w:val="005150F2"/>
    <w:rsid w:val="00530B9B"/>
    <w:rsid w:val="00544BBE"/>
    <w:rsid w:val="00546703"/>
    <w:rsid w:val="005565A0"/>
    <w:rsid w:val="00560C3F"/>
    <w:rsid w:val="0056456D"/>
    <w:rsid w:val="00565EE5"/>
    <w:rsid w:val="0057090E"/>
    <w:rsid w:val="00576B10"/>
    <w:rsid w:val="005A1887"/>
    <w:rsid w:val="005B36A0"/>
    <w:rsid w:val="005B617E"/>
    <w:rsid w:val="005C0966"/>
    <w:rsid w:val="00617C69"/>
    <w:rsid w:val="00621D17"/>
    <w:rsid w:val="006529F0"/>
    <w:rsid w:val="00657DA8"/>
    <w:rsid w:val="00662D9F"/>
    <w:rsid w:val="006B3D84"/>
    <w:rsid w:val="006C1C81"/>
    <w:rsid w:val="006D00AD"/>
    <w:rsid w:val="006D06D9"/>
    <w:rsid w:val="006D1EDB"/>
    <w:rsid w:val="006D590A"/>
    <w:rsid w:val="006E6285"/>
    <w:rsid w:val="006F7CEC"/>
    <w:rsid w:val="00700F41"/>
    <w:rsid w:val="00723108"/>
    <w:rsid w:val="0072768B"/>
    <w:rsid w:val="00735A54"/>
    <w:rsid w:val="007436F6"/>
    <w:rsid w:val="0074399F"/>
    <w:rsid w:val="00747F60"/>
    <w:rsid w:val="00756CDB"/>
    <w:rsid w:val="00763D73"/>
    <w:rsid w:val="00792449"/>
    <w:rsid w:val="007A0335"/>
    <w:rsid w:val="007C2424"/>
    <w:rsid w:val="007D76B9"/>
    <w:rsid w:val="007E2C2F"/>
    <w:rsid w:val="007E343B"/>
    <w:rsid w:val="007E3BB7"/>
    <w:rsid w:val="007F0167"/>
    <w:rsid w:val="007F2E41"/>
    <w:rsid w:val="00813028"/>
    <w:rsid w:val="00813C2A"/>
    <w:rsid w:val="0081452A"/>
    <w:rsid w:val="00815830"/>
    <w:rsid w:val="008301FA"/>
    <w:rsid w:val="00830C77"/>
    <w:rsid w:val="0083523F"/>
    <w:rsid w:val="00850011"/>
    <w:rsid w:val="00857269"/>
    <w:rsid w:val="008614FF"/>
    <w:rsid w:val="008620CC"/>
    <w:rsid w:val="00867F41"/>
    <w:rsid w:val="008A35DF"/>
    <w:rsid w:val="008A423A"/>
    <w:rsid w:val="008A5735"/>
    <w:rsid w:val="008E5FCF"/>
    <w:rsid w:val="008F6A16"/>
    <w:rsid w:val="00905255"/>
    <w:rsid w:val="00915768"/>
    <w:rsid w:val="00917E7A"/>
    <w:rsid w:val="009205F2"/>
    <w:rsid w:val="00921096"/>
    <w:rsid w:val="00935868"/>
    <w:rsid w:val="00935D3A"/>
    <w:rsid w:val="00937BDF"/>
    <w:rsid w:val="009737BA"/>
    <w:rsid w:val="00976A2F"/>
    <w:rsid w:val="00983275"/>
    <w:rsid w:val="00990241"/>
    <w:rsid w:val="0099627F"/>
    <w:rsid w:val="00996FC6"/>
    <w:rsid w:val="009A079D"/>
    <w:rsid w:val="009A2811"/>
    <w:rsid w:val="009A71C2"/>
    <w:rsid w:val="009D5D16"/>
    <w:rsid w:val="009E0F47"/>
    <w:rsid w:val="00A01E6D"/>
    <w:rsid w:val="00A10A04"/>
    <w:rsid w:val="00A579F9"/>
    <w:rsid w:val="00A61DED"/>
    <w:rsid w:val="00A671E3"/>
    <w:rsid w:val="00A807E9"/>
    <w:rsid w:val="00AE207D"/>
    <w:rsid w:val="00AE73DA"/>
    <w:rsid w:val="00AF28B4"/>
    <w:rsid w:val="00AF4C3B"/>
    <w:rsid w:val="00AF7809"/>
    <w:rsid w:val="00B02283"/>
    <w:rsid w:val="00B16D38"/>
    <w:rsid w:val="00B274EF"/>
    <w:rsid w:val="00B27729"/>
    <w:rsid w:val="00B304CE"/>
    <w:rsid w:val="00B35F6F"/>
    <w:rsid w:val="00B521FB"/>
    <w:rsid w:val="00B5652F"/>
    <w:rsid w:val="00B70C22"/>
    <w:rsid w:val="00B73635"/>
    <w:rsid w:val="00BB543F"/>
    <w:rsid w:val="00BC0EFE"/>
    <w:rsid w:val="00BD7EC8"/>
    <w:rsid w:val="00BE38C0"/>
    <w:rsid w:val="00BF2E8B"/>
    <w:rsid w:val="00BF5891"/>
    <w:rsid w:val="00BF71E5"/>
    <w:rsid w:val="00C07BF8"/>
    <w:rsid w:val="00C21AEE"/>
    <w:rsid w:val="00C33D57"/>
    <w:rsid w:val="00C3513C"/>
    <w:rsid w:val="00C54F09"/>
    <w:rsid w:val="00C61FB6"/>
    <w:rsid w:val="00C65C04"/>
    <w:rsid w:val="00C76688"/>
    <w:rsid w:val="00C84F5B"/>
    <w:rsid w:val="00C871FC"/>
    <w:rsid w:val="00C87D6F"/>
    <w:rsid w:val="00C90E53"/>
    <w:rsid w:val="00CA0660"/>
    <w:rsid w:val="00CC17B6"/>
    <w:rsid w:val="00CE6EB2"/>
    <w:rsid w:val="00CF7CD8"/>
    <w:rsid w:val="00D11254"/>
    <w:rsid w:val="00D12998"/>
    <w:rsid w:val="00D212CE"/>
    <w:rsid w:val="00D40BD4"/>
    <w:rsid w:val="00D52BCC"/>
    <w:rsid w:val="00D77E1A"/>
    <w:rsid w:val="00D83D60"/>
    <w:rsid w:val="00D85606"/>
    <w:rsid w:val="00D90127"/>
    <w:rsid w:val="00D91B43"/>
    <w:rsid w:val="00D95D96"/>
    <w:rsid w:val="00DA3939"/>
    <w:rsid w:val="00DA7252"/>
    <w:rsid w:val="00DB7B1F"/>
    <w:rsid w:val="00DD35F3"/>
    <w:rsid w:val="00DD3F28"/>
    <w:rsid w:val="00DE4260"/>
    <w:rsid w:val="00DF64E0"/>
    <w:rsid w:val="00E00A26"/>
    <w:rsid w:val="00E11D2C"/>
    <w:rsid w:val="00E1656C"/>
    <w:rsid w:val="00E21290"/>
    <w:rsid w:val="00E41C93"/>
    <w:rsid w:val="00E42E17"/>
    <w:rsid w:val="00E44366"/>
    <w:rsid w:val="00E478D3"/>
    <w:rsid w:val="00E52C12"/>
    <w:rsid w:val="00E533F0"/>
    <w:rsid w:val="00E730F5"/>
    <w:rsid w:val="00E973C7"/>
    <w:rsid w:val="00EA02FA"/>
    <w:rsid w:val="00EC111A"/>
    <w:rsid w:val="00EC2DF7"/>
    <w:rsid w:val="00EC507F"/>
    <w:rsid w:val="00EC5F66"/>
    <w:rsid w:val="00F01144"/>
    <w:rsid w:val="00F03C84"/>
    <w:rsid w:val="00F05641"/>
    <w:rsid w:val="00F367EC"/>
    <w:rsid w:val="00F37C74"/>
    <w:rsid w:val="00F47CDD"/>
    <w:rsid w:val="00F517FB"/>
    <w:rsid w:val="00F5207B"/>
    <w:rsid w:val="00F53C2B"/>
    <w:rsid w:val="00F6550C"/>
    <w:rsid w:val="00F82753"/>
    <w:rsid w:val="00F87A1A"/>
    <w:rsid w:val="00F87FAD"/>
    <w:rsid w:val="00FA30C5"/>
    <w:rsid w:val="00FC331F"/>
    <w:rsid w:val="00FC3763"/>
    <w:rsid w:val="00FD591D"/>
    <w:rsid w:val="00FD628E"/>
    <w:rsid w:val="00FE005E"/>
    <w:rsid w:val="00FE71B4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0783469"/>
  <w15:docId w15:val="{C3656C15-9576-4C45-A019-F09D1C78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C5"/>
    <w:rPr>
      <w:rFonts w:ascii="Arial" w:eastAsia="Times New Roman" w:hAnsi="Arial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FA30C5"/>
    <w:pPr>
      <w:keepNext/>
      <w:autoSpaceDE w:val="0"/>
      <w:autoSpaceDN w:val="0"/>
      <w:adjustRightInd w:val="0"/>
      <w:ind w:left="3600" w:firstLine="7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FA30C5"/>
    <w:pPr>
      <w:keepNext/>
      <w:autoSpaceDE w:val="0"/>
      <w:autoSpaceDN w:val="0"/>
      <w:adjustRightInd w:val="0"/>
      <w:ind w:left="3600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qFormat/>
    <w:rsid w:val="00FA30C5"/>
    <w:pPr>
      <w:keepNext/>
      <w:autoSpaceDE w:val="0"/>
      <w:autoSpaceDN w:val="0"/>
      <w:adjustRightInd w:val="0"/>
      <w:outlineLvl w:val="2"/>
    </w:pPr>
    <w:rPr>
      <w:color w:val="257DFF"/>
      <w:sz w:val="48"/>
      <w:szCs w:val="48"/>
    </w:rPr>
  </w:style>
  <w:style w:type="paragraph" w:styleId="Heading4">
    <w:name w:val="heading 4"/>
    <w:basedOn w:val="Normal"/>
    <w:next w:val="Normal"/>
    <w:qFormat/>
    <w:rsid w:val="00FA30C5"/>
    <w:pPr>
      <w:keepNext/>
      <w:autoSpaceDE w:val="0"/>
      <w:autoSpaceDN w:val="0"/>
      <w:adjustRightInd w:val="0"/>
      <w:outlineLvl w:val="3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A30C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semiHidden/>
    <w:rsid w:val="00FA30C5"/>
    <w:rPr>
      <w:color w:val="0000FF"/>
      <w:u w:val="single"/>
    </w:rPr>
  </w:style>
  <w:style w:type="paragraph" w:customStyle="1" w:styleId="Textedebulles">
    <w:name w:val="Texte de bulles"/>
    <w:basedOn w:val="Normal"/>
    <w:semiHidden/>
    <w:rsid w:val="00FA30C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A30C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semiHidden/>
    <w:rsid w:val="00FA30C5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FA30C5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FA30C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A30C5"/>
    <w:rPr>
      <w:sz w:val="16"/>
      <w:szCs w:val="16"/>
    </w:rPr>
  </w:style>
  <w:style w:type="paragraph" w:styleId="CommentText">
    <w:name w:val="annotation text"/>
    <w:basedOn w:val="Normal"/>
    <w:semiHidden/>
    <w:rsid w:val="00FA30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30C5"/>
    <w:rPr>
      <w:b/>
      <w:bCs/>
    </w:rPr>
  </w:style>
  <w:style w:type="table" w:styleId="TableGrid">
    <w:name w:val="Table Grid"/>
    <w:basedOn w:val="TableNormal"/>
    <w:uiPriority w:val="59"/>
    <w:rsid w:val="00FE0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semiHidden/>
    <w:rsid w:val="005A1887"/>
    <w:rPr>
      <w:rFonts w:eastAsia="Times New Roman"/>
      <w:sz w:val="24"/>
      <w:szCs w:val="24"/>
    </w:rPr>
  </w:style>
  <w:style w:type="character" w:customStyle="1" w:styleId="Hyperlink1">
    <w:name w:val="Hyperlink1"/>
    <w:rsid w:val="00F056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7B1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7B1F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400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F4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2C3"/>
    <w:rPr>
      <w:rFonts w:ascii="Arial" w:eastAsia="Times New Roman" w:hAnsi="Arial" w:cs="Arial"/>
      <w:sz w:val="22"/>
      <w:szCs w:val="22"/>
      <w:lang w:val="en-GB" w:eastAsia="en-GB"/>
    </w:rPr>
  </w:style>
  <w:style w:type="character" w:styleId="Emphasis">
    <w:name w:val="Emphasis"/>
    <w:basedOn w:val="DefaultParagraphFont"/>
    <w:uiPriority w:val="20"/>
    <w:qFormat/>
    <w:rsid w:val="006C1C81"/>
    <w:rPr>
      <w:i/>
      <w:iCs/>
    </w:rPr>
  </w:style>
  <w:style w:type="character" w:customStyle="1" w:styleId="apple-style-span">
    <w:name w:val="apple-style-span"/>
    <w:basedOn w:val="DefaultParagraphFont"/>
    <w:rsid w:val="006D00AD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9052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60F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8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61D1"/>
    <w:rPr>
      <w:rFonts w:ascii="Arial" w:eastAsia="Times New Roman" w:hAnsi="Arial" w:cs="Arial"/>
      <w:sz w:val="22"/>
      <w:szCs w:val="22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F53C2B"/>
    <w:rPr>
      <w:rFonts w:ascii="Arial" w:eastAsia="Times New Roman" w:hAnsi="Arial" w:cs="Arial"/>
      <w:b/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2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67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80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8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3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@e-b-f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8A26.C1985A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651</Words>
  <Characters>4089</Characters>
  <Application>Microsoft Office Word</Application>
  <DocSecurity>0</DocSecurity>
  <Lines>131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EBF _ European Bioanalysis Forum</vt:lpstr>
      <vt:lpstr>EBF _ European Bioanalysis Forum</vt:lpstr>
    </vt:vector>
  </TitlesOfParts>
  <Company>Shire</Company>
  <LinksUpToDate>false</LinksUpToDate>
  <CharactersWithSpaces>4681</CharactersWithSpaces>
  <SharedDoc>false</SharedDoc>
  <HLinks>
    <vt:vector size="12" baseType="variant">
      <vt:variant>
        <vt:i4>7143431</vt:i4>
      </vt:variant>
      <vt:variant>
        <vt:i4>3</vt:i4>
      </vt:variant>
      <vt:variant>
        <vt:i4>0</vt:i4>
      </vt:variant>
      <vt:variant>
        <vt:i4>5</vt:i4>
      </vt:variant>
      <vt:variant>
        <vt:lpwstr>mailto:bavalan.bioconference@gmail.com</vt:lpwstr>
      </vt:variant>
      <vt:variant>
        <vt:lpwstr/>
      </vt:variant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>http://www.bioanalysis-forum.com/actualites.php?id=17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EBF _ European Bioanalysis Forum</dc:title>
  <dc:subject/>
  <dc:creator>Richard Abbott</dc:creator>
  <cp:keywords/>
  <dc:description/>
  <cp:lastModifiedBy>Philip Timmerman</cp:lastModifiedBy>
  <cp:revision>4</cp:revision>
  <cp:lastPrinted>2022-01-13T09:43:00Z</cp:lastPrinted>
  <dcterms:created xsi:type="dcterms:W3CDTF">2026-03-16T15:53:00Z</dcterms:created>
  <dcterms:modified xsi:type="dcterms:W3CDTF">2026-03-19T07:57:00Z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